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D030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0" w:firstLineChars="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14:paraId="349B162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outlineLvl w:val="9"/>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勉县人大常委会202</w:t>
      </w:r>
      <w:r>
        <w:rPr>
          <w:rFonts w:hint="eastAsia" w:ascii="华文中宋" w:hAnsi="华文中宋" w:eastAsia="华文中宋" w:cs="华文中宋"/>
          <w:b/>
          <w:sz w:val="44"/>
          <w:szCs w:val="44"/>
          <w:lang w:val="en-US" w:eastAsia="zh-CN"/>
        </w:rPr>
        <w:t>6</w:t>
      </w:r>
      <w:r>
        <w:rPr>
          <w:rFonts w:hint="eastAsia" w:ascii="华文中宋" w:hAnsi="华文中宋" w:eastAsia="华文中宋" w:cs="华文中宋"/>
          <w:b/>
          <w:sz w:val="44"/>
          <w:szCs w:val="44"/>
        </w:rPr>
        <w:t>年各次常委会</w:t>
      </w:r>
    </w:p>
    <w:p w14:paraId="5293FB5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outlineLvl w:val="9"/>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会议建议议题</w:t>
      </w:r>
    </w:p>
    <w:tbl>
      <w:tblPr>
        <w:tblStyle w:val="13"/>
        <w:tblpPr w:leftFromText="180" w:rightFromText="180" w:vertAnchor="text" w:horzAnchor="page" w:tblpXSpec="center" w:tblpY="245"/>
        <w:tblOverlap w:val="never"/>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510"/>
        <w:gridCol w:w="6705"/>
        <w:gridCol w:w="1435"/>
      </w:tblGrid>
      <w:tr w14:paraId="574C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24" w:type="dxa"/>
            <w:noWrap w:val="0"/>
            <w:vAlign w:val="center"/>
          </w:tcPr>
          <w:p w14:paraId="10B4805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黑体" w:hAnsi="黑体" w:eastAsia="黑体" w:cs="黑体"/>
                <w:b w:val="0"/>
                <w:bCs/>
                <w:sz w:val="30"/>
                <w:szCs w:val="30"/>
                <w:vertAlign w:val="baseline"/>
                <w:lang w:val="en-US" w:eastAsia="zh-CN"/>
              </w:rPr>
            </w:pPr>
            <w:r>
              <w:rPr>
                <w:rFonts w:hint="eastAsia" w:ascii="黑体" w:hAnsi="黑体" w:eastAsia="黑体" w:cs="黑体"/>
                <w:b w:val="0"/>
                <w:bCs/>
                <w:sz w:val="30"/>
                <w:szCs w:val="30"/>
                <w:vertAlign w:val="baseline"/>
                <w:lang w:val="en-US" w:eastAsia="zh-CN"/>
              </w:rPr>
              <w:t>时间</w:t>
            </w:r>
          </w:p>
        </w:tc>
        <w:tc>
          <w:tcPr>
            <w:tcW w:w="7215" w:type="dxa"/>
            <w:gridSpan w:val="2"/>
            <w:noWrap w:val="0"/>
            <w:vAlign w:val="center"/>
          </w:tcPr>
          <w:p w14:paraId="1A221DF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default" w:ascii="黑体" w:hAnsi="黑体" w:eastAsia="黑体" w:cs="黑体"/>
                <w:b w:val="0"/>
                <w:bCs/>
                <w:sz w:val="30"/>
                <w:szCs w:val="30"/>
                <w:vertAlign w:val="baseline"/>
                <w:lang w:val="en-US" w:eastAsia="zh-CN"/>
              </w:rPr>
            </w:pPr>
            <w:r>
              <w:rPr>
                <w:rFonts w:hint="eastAsia" w:ascii="黑体" w:hAnsi="黑体" w:eastAsia="黑体" w:cs="黑体"/>
                <w:b w:val="0"/>
                <w:bCs/>
                <w:sz w:val="30"/>
                <w:szCs w:val="30"/>
                <w:vertAlign w:val="baseline"/>
                <w:lang w:val="en-US" w:eastAsia="zh-CN"/>
              </w:rPr>
              <w:t>建议议题</w:t>
            </w:r>
          </w:p>
        </w:tc>
        <w:tc>
          <w:tcPr>
            <w:tcW w:w="1435" w:type="dxa"/>
            <w:noWrap w:val="0"/>
            <w:vAlign w:val="center"/>
          </w:tcPr>
          <w:p w14:paraId="5A9727F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黑体" w:hAnsi="黑体" w:eastAsia="黑体" w:cs="黑体"/>
                <w:b w:val="0"/>
                <w:bCs/>
                <w:sz w:val="30"/>
                <w:szCs w:val="30"/>
                <w:vertAlign w:val="baseline"/>
                <w:lang w:val="en-US" w:eastAsia="zh-CN"/>
              </w:rPr>
            </w:pPr>
            <w:r>
              <w:rPr>
                <w:rFonts w:hint="eastAsia" w:ascii="黑体" w:hAnsi="黑体" w:eastAsia="黑体" w:cs="黑体"/>
                <w:b w:val="0"/>
                <w:bCs/>
                <w:sz w:val="30"/>
                <w:szCs w:val="30"/>
                <w:vertAlign w:val="baseline"/>
                <w:lang w:val="en-US" w:eastAsia="zh-CN"/>
              </w:rPr>
              <w:t>负责部门</w:t>
            </w:r>
          </w:p>
        </w:tc>
      </w:tr>
      <w:tr w14:paraId="52B4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4" w:type="dxa"/>
            <w:vMerge w:val="restart"/>
            <w:noWrap w:val="0"/>
            <w:vAlign w:val="center"/>
          </w:tcPr>
          <w:p w14:paraId="7A295AA9">
            <w:pPr>
              <w:keepNext w:val="0"/>
              <w:keepLines w:val="0"/>
              <w:pageBreakBefore w:val="0"/>
              <w:kinsoku/>
              <w:wordWrap/>
              <w:overflowPunct/>
              <w:topLinePunct w:val="0"/>
              <w:autoSpaceDE/>
              <w:autoSpaceDN/>
              <w:bidi w:val="0"/>
              <w:adjustRightInd/>
              <w:spacing w:line="300" w:lineRule="exact"/>
              <w:jc w:val="center"/>
              <w:textAlignment w:val="auto"/>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2月</w:t>
            </w:r>
          </w:p>
        </w:tc>
        <w:tc>
          <w:tcPr>
            <w:tcW w:w="510" w:type="dxa"/>
            <w:noWrap w:val="0"/>
            <w:vAlign w:val="center"/>
          </w:tcPr>
          <w:p w14:paraId="5677677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w:t>
            </w:r>
          </w:p>
        </w:tc>
        <w:tc>
          <w:tcPr>
            <w:tcW w:w="6705" w:type="dxa"/>
            <w:noWrap w:val="0"/>
            <w:vAlign w:val="center"/>
          </w:tcPr>
          <w:p w14:paraId="6CC0946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审议并通过勉县人大常委会关于表彰县十九届人大代表履职先进个人的决定（草案）</w:t>
            </w:r>
          </w:p>
        </w:tc>
        <w:tc>
          <w:tcPr>
            <w:tcW w:w="1435" w:type="dxa"/>
            <w:noWrap w:val="0"/>
            <w:vAlign w:val="center"/>
          </w:tcPr>
          <w:p w14:paraId="2420C0C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代表工委</w:t>
            </w:r>
          </w:p>
        </w:tc>
      </w:tr>
      <w:tr w14:paraId="0B62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24" w:type="dxa"/>
            <w:vMerge w:val="continue"/>
            <w:noWrap w:val="0"/>
            <w:vAlign w:val="center"/>
          </w:tcPr>
          <w:p w14:paraId="1740C4C8">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val="0"/>
                <w:bCs w:val="0"/>
                <w:sz w:val="30"/>
                <w:szCs w:val="30"/>
                <w:lang w:val="en-US" w:eastAsia="zh-CN"/>
              </w:rPr>
            </w:pPr>
          </w:p>
        </w:tc>
        <w:tc>
          <w:tcPr>
            <w:tcW w:w="510" w:type="dxa"/>
            <w:noWrap w:val="0"/>
            <w:vAlign w:val="center"/>
          </w:tcPr>
          <w:p w14:paraId="247E9A6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w:t>
            </w:r>
          </w:p>
        </w:tc>
        <w:tc>
          <w:tcPr>
            <w:tcW w:w="6705" w:type="dxa"/>
            <w:noWrap w:val="0"/>
            <w:vAlign w:val="center"/>
          </w:tcPr>
          <w:p w14:paraId="05082FF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审议并通过县人大常委会关于表彰2025年度优秀县人大代表建议的决定（草案）</w:t>
            </w:r>
          </w:p>
        </w:tc>
        <w:tc>
          <w:tcPr>
            <w:tcW w:w="1435" w:type="dxa"/>
            <w:noWrap w:val="0"/>
            <w:vAlign w:val="center"/>
          </w:tcPr>
          <w:p w14:paraId="2AECA38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代表工委</w:t>
            </w:r>
          </w:p>
        </w:tc>
      </w:tr>
      <w:tr w14:paraId="11FA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24" w:type="dxa"/>
            <w:vMerge w:val="continue"/>
            <w:noWrap w:val="0"/>
            <w:vAlign w:val="center"/>
          </w:tcPr>
          <w:p w14:paraId="540C597B">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val="0"/>
                <w:bCs w:val="0"/>
                <w:sz w:val="30"/>
                <w:szCs w:val="30"/>
                <w:lang w:val="en-US" w:eastAsia="zh-CN"/>
              </w:rPr>
            </w:pPr>
          </w:p>
        </w:tc>
        <w:tc>
          <w:tcPr>
            <w:tcW w:w="510" w:type="dxa"/>
            <w:noWrap w:val="0"/>
            <w:vAlign w:val="center"/>
          </w:tcPr>
          <w:p w14:paraId="4DBE47D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3</w:t>
            </w:r>
          </w:p>
        </w:tc>
        <w:tc>
          <w:tcPr>
            <w:tcW w:w="6705" w:type="dxa"/>
            <w:noWrap w:val="0"/>
            <w:vAlign w:val="center"/>
          </w:tcPr>
          <w:p w14:paraId="7CBA5A1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审议并通过县人大常委会关于表彰2025年度县人大代表建议办理工作先进单位和先进个人的决定（草案）</w:t>
            </w:r>
          </w:p>
        </w:tc>
        <w:tc>
          <w:tcPr>
            <w:tcW w:w="1435" w:type="dxa"/>
            <w:noWrap w:val="0"/>
            <w:vAlign w:val="center"/>
          </w:tcPr>
          <w:p w14:paraId="4C0E3D7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代表工委</w:t>
            </w:r>
          </w:p>
        </w:tc>
      </w:tr>
      <w:tr w14:paraId="6130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24" w:type="dxa"/>
            <w:vMerge w:val="continue"/>
            <w:noWrap w:val="0"/>
            <w:vAlign w:val="center"/>
          </w:tcPr>
          <w:p w14:paraId="60AA3191">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val="0"/>
                <w:bCs w:val="0"/>
                <w:sz w:val="30"/>
                <w:szCs w:val="30"/>
                <w:lang w:val="en-US" w:eastAsia="zh-CN"/>
              </w:rPr>
            </w:pPr>
          </w:p>
        </w:tc>
        <w:tc>
          <w:tcPr>
            <w:tcW w:w="510" w:type="dxa"/>
            <w:noWrap w:val="0"/>
            <w:vAlign w:val="center"/>
          </w:tcPr>
          <w:p w14:paraId="640C50C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w:t>
            </w:r>
          </w:p>
        </w:tc>
        <w:tc>
          <w:tcPr>
            <w:tcW w:w="6705" w:type="dxa"/>
            <w:noWrap w:val="0"/>
            <w:vAlign w:val="center"/>
          </w:tcPr>
          <w:p w14:paraId="23421A6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审议并通过关于召开县十九届人大五次会议的有关事宜</w:t>
            </w:r>
          </w:p>
        </w:tc>
        <w:tc>
          <w:tcPr>
            <w:tcW w:w="1435" w:type="dxa"/>
            <w:noWrap w:val="0"/>
            <w:vAlign w:val="center"/>
          </w:tcPr>
          <w:p w14:paraId="46ED56F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办公室</w:t>
            </w:r>
          </w:p>
        </w:tc>
      </w:tr>
      <w:tr w14:paraId="6D71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24" w:type="dxa"/>
            <w:vMerge w:val="continue"/>
            <w:noWrap w:val="0"/>
            <w:vAlign w:val="center"/>
          </w:tcPr>
          <w:p w14:paraId="17ABE32B">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val="0"/>
                <w:bCs w:val="0"/>
                <w:sz w:val="30"/>
                <w:szCs w:val="30"/>
                <w:lang w:val="en-US" w:eastAsia="zh-CN"/>
              </w:rPr>
            </w:pPr>
          </w:p>
        </w:tc>
        <w:tc>
          <w:tcPr>
            <w:tcW w:w="510" w:type="dxa"/>
            <w:noWrap w:val="0"/>
            <w:vAlign w:val="center"/>
          </w:tcPr>
          <w:p w14:paraId="0B41478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5</w:t>
            </w:r>
          </w:p>
        </w:tc>
        <w:tc>
          <w:tcPr>
            <w:tcW w:w="6705" w:type="dxa"/>
            <w:noWrap w:val="0"/>
            <w:vAlign w:val="center"/>
          </w:tcPr>
          <w:p w14:paraId="27FC0D1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审议并通过县人大常委会工作报告（审议稿）</w:t>
            </w:r>
          </w:p>
        </w:tc>
        <w:tc>
          <w:tcPr>
            <w:tcW w:w="1435" w:type="dxa"/>
            <w:noWrap w:val="0"/>
            <w:vAlign w:val="center"/>
          </w:tcPr>
          <w:p w14:paraId="3A35FE7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办公室</w:t>
            </w:r>
          </w:p>
        </w:tc>
      </w:tr>
      <w:tr w14:paraId="7116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4" w:type="dxa"/>
            <w:vMerge w:val="continue"/>
            <w:noWrap w:val="0"/>
            <w:vAlign w:val="center"/>
          </w:tcPr>
          <w:p w14:paraId="5AFD7DB2">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val="0"/>
                <w:bCs w:val="0"/>
                <w:sz w:val="30"/>
                <w:szCs w:val="30"/>
                <w:lang w:val="en-US" w:eastAsia="zh-CN"/>
              </w:rPr>
            </w:pPr>
          </w:p>
        </w:tc>
        <w:tc>
          <w:tcPr>
            <w:tcW w:w="510" w:type="dxa"/>
            <w:noWrap w:val="0"/>
            <w:vAlign w:val="center"/>
          </w:tcPr>
          <w:p w14:paraId="5A37978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6</w:t>
            </w:r>
          </w:p>
        </w:tc>
        <w:tc>
          <w:tcPr>
            <w:tcW w:w="6705" w:type="dxa"/>
            <w:noWrap w:val="0"/>
            <w:vAlign w:val="center"/>
          </w:tcPr>
          <w:p w14:paraId="2AC0316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听取和审议县人民政府关于勉县国民经济和社会发展第十五个五年规划纲要草案编制情况的报告</w:t>
            </w:r>
          </w:p>
        </w:tc>
        <w:tc>
          <w:tcPr>
            <w:tcW w:w="1435" w:type="dxa"/>
            <w:noWrap w:val="0"/>
            <w:vAlign w:val="center"/>
          </w:tcPr>
          <w:p w14:paraId="20BA30B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sz w:val="28"/>
                <w:szCs w:val="28"/>
                <w:vertAlign w:val="baseline"/>
                <w:lang w:val="en-US"/>
              </w:rPr>
            </w:pPr>
            <w:r>
              <w:rPr>
                <w:rFonts w:hint="eastAsia" w:ascii="仿宋_GB2312" w:hAnsi="仿宋_GB2312" w:eastAsia="仿宋_GB2312" w:cs="仿宋_GB2312"/>
                <w:b w:val="0"/>
                <w:bCs w:val="0"/>
                <w:color w:val="auto"/>
                <w:sz w:val="28"/>
                <w:szCs w:val="28"/>
                <w:lang w:val="en-US" w:eastAsia="zh-CN"/>
              </w:rPr>
              <w:t>财经预算工委</w:t>
            </w:r>
          </w:p>
        </w:tc>
      </w:tr>
      <w:tr w14:paraId="5371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24" w:type="dxa"/>
            <w:vMerge w:val="continue"/>
            <w:noWrap w:val="0"/>
            <w:vAlign w:val="center"/>
          </w:tcPr>
          <w:p w14:paraId="690A0BAF">
            <w:pPr>
              <w:keepNext w:val="0"/>
              <w:keepLines w:val="0"/>
              <w:pageBreakBefore w:val="0"/>
              <w:kinsoku/>
              <w:wordWrap/>
              <w:overflowPunct/>
              <w:topLinePunct w:val="0"/>
              <w:autoSpaceDE/>
              <w:autoSpaceDN/>
              <w:bidi w:val="0"/>
              <w:adjustRightInd/>
              <w:spacing w:line="300" w:lineRule="exact"/>
              <w:ind w:firstLine="218" w:firstLineChars="0"/>
              <w:jc w:val="center"/>
              <w:textAlignment w:val="auto"/>
              <w:rPr>
                <w:rFonts w:hint="eastAsia" w:ascii="仿宋_GB2312" w:hAnsi="仿宋_GB2312" w:eastAsia="仿宋_GB2312" w:cs="仿宋_GB2312"/>
                <w:b w:val="0"/>
                <w:bCs w:val="0"/>
                <w:sz w:val="30"/>
                <w:szCs w:val="30"/>
                <w:lang w:val="en-US" w:eastAsia="zh-CN"/>
              </w:rPr>
            </w:pPr>
          </w:p>
        </w:tc>
        <w:tc>
          <w:tcPr>
            <w:tcW w:w="510" w:type="dxa"/>
            <w:noWrap w:val="0"/>
            <w:vAlign w:val="center"/>
          </w:tcPr>
          <w:p w14:paraId="4D3A06E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7</w:t>
            </w:r>
          </w:p>
        </w:tc>
        <w:tc>
          <w:tcPr>
            <w:tcW w:w="6705" w:type="dxa"/>
            <w:noWrap w:val="0"/>
            <w:vAlign w:val="center"/>
          </w:tcPr>
          <w:p w14:paraId="1EEB618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听取和审议县人民政府关于2025年国民经济和社会发展计划执行情况与2026年国民经济和社会发展计划草案情况的报告</w:t>
            </w:r>
          </w:p>
        </w:tc>
        <w:tc>
          <w:tcPr>
            <w:tcW w:w="1435" w:type="dxa"/>
            <w:noWrap w:val="0"/>
            <w:vAlign w:val="center"/>
          </w:tcPr>
          <w:p w14:paraId="387411B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color w:val="auto"/>
                <w:sz w:val="28"/>
                <w:szCs w:val="28"/>
                <w:lang w:val="en-US" w:eastAsia="zh-CN"/>
              </w:rPr>
              <w:t>财经预算工委</w:t>
            </w:r>
          </w:p>
        </w:tc>
      </w:tr>
      <w:tr w14:paraId="322D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24" w:type="dxa"/>
            <w:vMerge w:val="continue"/>
            <w:noWrap w:val="0"/>
            <w:vAlign w:val="center"/>
          </w:tcPr>
          <w:p w14:paraId="46D7577F">
            <w:pPr>
              <w:keepNext w:val="0"/>
              <w:keepLines w:val="0"/>
              <w:pageBreakBefore w:val="0"/>
              <w:kinsoku/>
              <w:wordWrap/>
              <w:overflowPunct/>
              <w:topLinePunct w:val="0"/>
              <w:autoSpaceDE/>
              <w:autoSpaceDN/>
              <w:bidi w:val="0"/>
              <w:adjustRightInd/>
              <w:spacing w:line="300" w:lineRule="exact"/>
              <w:ind w:firstLine="218" w:firstLineChars="0"/>
              <w:jc w:val="center"/>
              <w:textAlignment w:val="auto"/>
              <w:rPr>
                <w:rFonts w:hint="eastAsia" w:ascii="仿宋_GB2312" w:hAnsi="仿宋_GB2312" w:eastAsia="仿宋_GB2312" w:cs="仿宋_GB2312"/>
                <w:b w:val="0"/>
                <w:bCs w:val="0"/>
                <w:sz w:val="30"/>
                <w:szCs w:val="30"/>
                <w:lang w:val="en-US" w:eastAsia="zh-CN"/>
              </w:rPr>
            </w:pPr>
          </w:p>
        </w:tc>
        <w:tc>
          <w:tcPr>
            <w:tcW w:w="510" w:type="dxa"/>
            <w:noWrap w:val="0"/>
            <w:vAlign w:val="center"/>
          </w:tcPr>
          <w:p w14:paraId="4BC6FB3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8</w:t>
            </w:r>
          </w:p>
        </w:tc>
        <w:tc>
          <w:tcPr>
            <w:tcW w:w="6705" w:type="dxa"/>
            <w:noWrap w:val="0"/>
            <w:vAlign w:val="center"/>
          </w:tcPr>
          <w:p w14:paraId="16D3851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听取和审议县人民政府关于2025年财政预算执行情况和2026年财政预算草案情况的报告</w:t>
            </w:r>
          </w:p>
        </w:tc>
        <w:tc>
          <w:tcPr>
            <w:tcW w:w="1435" w:type="dxa"/>
            <w:noWrap w:val="0"/>
            <w:vAlign w:val="center"/>
          </w:tcPr>
          <w:p w14:paraId="4D16026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财经预算工委</w:t>
            </w:r>
          </w:p>
        </w:tc>
      </w:tr>
      <w:tr w14:paraId="1011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4" w:type="dxa"/>
            <w:vMerge w:val="continue"/>
            <w:noWrap w:val="0"/>
            <w:vAlign w:val="center"/>
          </w:tcPr>
          <w:p w14:paraId="25C537C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sz w:val="30"/>
                <w:szCs w:val="30"/>
                <w:vertAlign w:val="baseline"/>
              </w:rPr>
            </w:pPr>
          </w:p>
        </w:tc>
        <w:tc>
          <w:tcPr>
            <w:tcW w:w="510" w:type="dxa"/>
            <w:noWrap w:val="0"/>
            <w:vAlign w:val="center"/>
          </w:tcPr>
          <w:p w14:paraId="7CC396C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9</w:t>
            </w:r>
          </w:p>
        </w:tc>
        <w:tc>
          <w:tcPr>
            <w:tcW w:w="6705" w:type="dxa"/>
            <w:noWrap w:val="0"/>
            <w:vAlign w:val="center"/>
          </w:tcPr>
          <w:p w14:paraId="78CEF3E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讨论县十九届人大财政经济委员会2025年工作报告</w:t>
            </w:r>
          </w:p>
        </w:tc>
        <w:tc>
          <w:tcPr>
            <w:tcW w:w="1435" w:type="dxa"/>
            <w:noWrap w:val="0"/>
            <w:vAlign w:val="center"/>
          </w:tcPr>
          <w:p w14:paraId="0E411DE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财政经济委员会</w:t>
            </w:r>
          </w:p>
        </w:tc>
      </w:tr>
      <w:tr w14:paraId="155C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24" w:type="dxa"/>
            <w:vMerge w:val="continue"/>
            <w:noWrap w:val="0"/>
            <w:vAlign w:val="center"/>
          </w:tcPr>
          <w:p w14:paraId="1D436F5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sz w:val="30"/>
                <w:szCs w:val="30"/>
                <w:vertAlign w:val="baseline"/>
              </w:rPr>
            </w:pPr>
          </w:p>
        </w:tc>
        <w:tc>
          <w:tcPr>
            <w:tcW w:w="510" w:type="dxa"/>
            <w:noWrap w:val="0"/>
            <w:vAlign w:val="center"/>
          </w:tcPr>
          <w:p w14:paraId="40A2BE7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10</w:t>
            </w:r>
          </w:p>
        </w:tc>
        <w:tc>
          <w:tcPr>
            <w:tcW w:w="6705" w:type="dxa"/>
            <w:noWrap w:val="0"/>
            <w:vAlign w:val="center"/>
          </w:tcPr>
          <w:p w14:paraId="7E25142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讨论县十九届人大法制委员会2025年工作报告</w:t>
            </w:r>
          </w:p>
        </w:tc>
        <w:tc>
          <w:tcPr>
            <w:tcW w:w="1435" w:type="dxa"/>
            <w:noWrap w:val="0"/>
            <w:vAlign w:val="center"/>
          </w:tcPr>
          <w:p w14:paraId="7EE7260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法制委员会</w:t>
            </w:r>
          </w:p>
        </w:tc>
      </w:tr>
      <w:tr w14:paraId="5F0E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824" w:type="dxa"/>
            <w:vMerge w:val="continue"/>
            <w:noWrap w:val="0"/>
            <w:vAlign w:val="center"/>
          </w:tcPr>
          <w:p w14:paraId="47E3CE3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sz w:val="30"/>
                <w:szCs w:val="30"/>
                <w:vertAlign w:val="baseline"/>
              </w:rPr>
            </w:pPr>
          </w:p>
        </w:tc>
        <w:tc>
          <w:tcPr>
            <w:tcW w:w="510" w:type="dxa"/>
            <w:noWrap w:val="0"/>
            <w:vAlign w:val="center"/>
          </w:tcPr>
          <w:p w14:paraId="1BAE44A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11</w:t>
            </w:r>
          </w:p>
        </w:tc>
        <w:tc>
          <w:tcPr>
            <w:tcW w:w="6705" w:type="dxa"/>
            <w:noWrap w:val="0"/>
            <w:vAlign w:val="center"/>
          </w:tcPr>
          <w:p w14:paraId="7830332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color w:val="auto"/>
                <w:sz w:val="28"/>
                <w:szCs w:val="28"/>
                <w:lang w:val="en-US" w:eastAsia="zh-CN"/>
              </w:rPr>
              <w:t>听取和审议县人民政府关于2025年民生实事人大代表票决制项目实施情况和2026年民生实事人大代表票决制候选项目情况的报告（草案）</w:t>
            </w:r>
          </w:p>
        </w:tc>
        <w:tc>
          <w:tcPr>
            <w:tcW w:w="1435" w:type="dxa"/>
            <w:noWrap w:val="0"/>
            <w:vAlign w:val="center"/>
          </w:tcPr>
          <w:p w14:paraId="2D4B4DB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color w:val="auto"/>
                <w:sz w:val="28"/>
                <w:szCs w:val="28"/>
                <w:lang w:val="en-US" w:eastAsia="zh-CN"/>
              </w:rPr>
              <w:t>财经预算工委</w:t>
            </w:r>
          </w:p>
        </w:tc>
      </w:tr>
      <w:tr w14:paraId="3290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24" w:type="dxa"/>
            <w:vMerge w:val="restart"/>
            <w:noWrap w:val="0"/>
            <w:vAlign w:val="center"/>
          </w:tcPr>
          <w:p w14:paraId="0A08A03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sz w:val="30"/>
                <w:szCs w:val="30"/>
                <w:vertAlign w:val="baseline"/>
              </w:rPr>
            </w:pPr>
            <w:r>
              <w:rPr>
                <w:rFonts w:hint="eastAsia" w:ascii="仿宋_GB2312" w:hAnsi="仿宋_GB2312" w:eastAsia="仿宋_GB2312" w:cs="仿宋_GB2312"/>
                <w:b w:val="0"/>
                <w:bCs w:val="0"/>
                <w:sz w:val="30"/>
                <w:szCs w:val="30"/>
                <w:lang w:val="en-US" w:eastAsia="zh-CN"/>
              </w:rPr>
              <w:t>3月</w:t>
            </w:r>
          </w:p>
        </w:tc>
        <w:tc>
          <w:tcPr>
            <w:tcW w:w="510" w:type="dxa"/>
            <w:noWrap w:val="0"/>
            <w:vAlign w:val="center"/>
          </w:tcPr>
          <w:p w14:paraId="21558E6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w:t>
            </w:r>
          </w:p>
        </w:tc>
        <w:tc>
          <w:tcPr>
            <w:tcW w:w="6705" w:type="dxa"/>
            <w:noWrap w:val="0"/>
            <w:vAlign w:val="center"/>
          </w:tcPr>
          <w:p w14:paraId="6215B94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color w:val="auto"/>
                <w:sz w:val="28"/>
                <w:szCs w:val="28"/>
                <w:lang w:val="en-US" w:eastAsia="zh-CN"/>
              </w:rPr>
              <w:t>听取和审议县人民政府关于2025年度全县环境状况和环境保护目标完成情况的报告</w:t>
            </w:r>
          </w:p>
        </w:tc>
        <w:tc>
          <w:tcPr>
            <w:tcW w:w="1435" w:type="dxa"/>
            <w:noWrap w:val="0"/>
            <w:vAlign w:val="center"/>
          </w:tcPr>
          <w:p w14:paraId="6CD96D4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kern w:val="2"/>
                <w:sz w:val="28"/>
                <w:szCs w:val="28"/>
                <w:vertAlign w:val="baseline"/>
                <w:lang w:val="en-US" w:eastAsia="zh-CN" w:bidi="ar-SA"/>
              </w:rPr>
              <w:t>城环工委</w:t>
            </w:r>
          </w:p>
        </w:tc>
      </w:tr>
      <w:tr w14:paraId="4DAA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24" w:type="dxa"/>
            <w:vMerge w:val="continue"/>
            <w:noWrap w:val="0"/>
            <w:vAlign w:val="center"/>
          </w:tcPr>
          <w:p w14:paraId="54CE447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sz w:val="30"/>
                <w:szCs w:val="30"/>
                <w:lang w:val="en-US" w:eastAsia="zh-CN"/>
              </w:rPr>
            </w:pPr>
          </w:p>
        </w:tc>
        <w:tc>
          <w:tcPr>
            <w:tcW w:w="510" w:type="dxa"/>
            <w:noWrap w:val="0"/>
            <w:vAlign w:val="center"/>
          </w:tcPr>
          <w:p w14:paraId="39ED268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2</w:t>
            </w:r>
          </w:p>
        </w:tc>
        <w:tc>
          <w:tcPr>
            <w:tcW w:w="6705" w:type="dxa"/>
            <w:noWrap w:val="0"/>
            <w:vAlign w:val="center"/>
          </w:tcPr>
          <w:p w14:paraId="50C3005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firstLine="0" w:firstLineChars="0"/>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听取县人民政府关于2024年度预算执行和其他财政收支审计反馈问题整改情况的报告</w:t>
            </w:r>
          </w:p>
        </w:tc>
        <w:tc>
          <w:tcPr>
            <w:tcW w:w="1435" w:type="dxa"/>
            <w:noWrap w:val="0"/>
            <w:vAlign w:val="center"/>
          </w:tcPr>
          <w:p w14:paraId="0D62B04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color w:val="auto"/>
                <w:sz w:val="28"/>
                <w:szCs w:val="28"/>
                <w:lang w:val="en-US" w:eastAsia="zh-CN"/>
              </w:rPr>
              <w:t>财经预算工委</w:t>
            </w:r>
          </w:p>
        </w:tc>
      </w:tr>
      <w:tr w14:paraId="7403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24" w:type="dxa"/>
            <w:vMerge w:val="continue"/>
            <w:noWrap w:val="0"/>
            <w:vAlign w:val="center"/>
          </w:tcPr>
          <w:p w14:paraId="0D46CF2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sz w:val="30"/>
                <w:szCs w:val="30"/>
                <w:lang w:val="en-US" w:eastAsia="zh-CN"/>
              </w:rPr>
            </w:pPr>
          </w:p>
        </w:tc>
        <w:tc>
          <w:tcPr>
            <w:tcW w:w="510" w:type="dxa"/>
            <w:noWrap w:val="0"/>
            <w:vAlign w:val="center"/>
          </w:tcPr>
          <w:p w14:paraId="2BF9AA3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w:t>
            </w:r>
          </w:p>
        </w:tc>
        <w:tc>
          <w:tcPr>
            <w:tcW w:w="6705" w:type="dxa"/>
            <w:noWrap w:val="0"/>
            <w:vAlign w:val="center"/>
          </w:tcPr>
          <w:p w14:paraId="509C431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sz w:val="28"/>
                <w:szCs w:val="28"/>
                <w:lang w:val="en-US" w:eastAsia="zh-CN"/>
              </w:rPr>
              <w:t>听取和评议2名在勉选举的市六届人大代表向县人大常委会报告履职情况</w:t>
            </w:r>
          </w:p>
        </w:tc>
        <w:tc>
          <w:tcPr>
            <w:tcW w:w="1435" w:type="dxa"/>
            <w:noWrap w:val="0"/>
            <w:vAlign w:val="center"/>
          </w:tcPr>
          <w:p w14:paraId="26B4913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Calibri" w:hAnsi="Calibri" w:eastAsia="宋体" w:cs="黑体"/>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代表工委</w:t>
            </w:r>
          </w:p>
        </w:tc>
      </w:tr>
      <w:tr w14:paraId="5799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4" w:type="dxa"/>
            <w:vMerge w:val="continue"/>
            <w:noWrap w:val="0"/>
            <w:vAlign w:val="center"/>
          </w:tcPr>
          <w:p w14:paraId="4D7E8E4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center"/>
              <w:textAlignment w:val="auto"/>
              <w:rPr>
                <w:rFonts w:hint="default" w:ascii="仿宋_GB2312" w:hAnsi="仿宋_GB2312" w:eastAsia="仿宋_GB2312" w:cs="仿宋_GB2312"/>
                <w:b w:val="0"/>
                <w:bCs w:val="0"/>
                <w:sz w:val="30"/>
                <w:szCs w:val="30"/>
                <w:lang w:val="en-US" w:eastAsia="zh-CN"/>
              </w:rPr>
            </w:pPr>
          </w:p>
        </w:tc>
        <w:tc>
          <w:tcPr>
            <w:tcW w:w="510" w:type="dxa"/>
            <w:noWrap w:val="0"/>
            <w:vAlign w:val="center"/>
          </w:tcPr>
          <w:p w14:paraId="6E6B0F2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w:t>
            </w:r>
          </w:p>
        </w:tc>
        <w:tc>
          <w:tcPr>
            <w:tcW w:w="6705" w:type="dxa"/>
            <w:noWrap w:val="0"/>
            <w:vAlign w:val="center"/>
          </w:tcPr>
          <w:p w14:paraId="0FB9828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firstLine="0" w:firstLineChars="0"/>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履职评议（县退役军人事务局局长）</w:t>
            </w:r>
          </w:p>
        </w:tc>
        <w:tc>
          <w:tcPr>
            <w:tcW w:w="1435" w:type="dxa"/>
            <w:noWrap w:val="0"/>
            <w:vAlign w:val="center"/>
          </w:tcPr>
          <w:p w14:paraId="20A9769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color w:val="auto"/>
                <w:kern w:val="2"/>
                <w:sz w:val="28"/>
                <w:szCs w:val="28"/>
                <w:lang w:val="en-US" w:eastAsia="zh-CN" w:bidi="ar-SA"/>
              </w:rPr>
              <w:t>教科工委</w:t>
            </w:r>
          </w:p>
        </w:tc>
      </w:tr>
      <w:tr w14:paraId="3A99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4" w:type="dxa"/>
            <w:vMerge w:val="continue"/>
            <w:noWrap w:val="0"/>
            <w:vAlign w:val="center"/>
          </w:tcPr>
          <w:p w14:paraId="0002083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center"/>
              <w:textAlignment w:val="auto"/>
              <w:rPr>
                <w:rFonts w:hint="default" w:ascii="仿宋_GB2312" w:hAnsi="仿宋_GB2312" w:eastAsia="仿宋_GB2312" w:cs="仿宋_GB2312"/>
                <w:b w:val="0"/>
                <w:bCs w:val="0"/>
                <w:sz w:val="30"/>
                <w:szCs w:val="30"/>
                <w:lang w:val="en-US" w:eastAsia="zh-CN"/>
              </w:rPr>
            </w:pPr>
          </w:p>
        </w:tc>
        <w:tc>
          <w:tcPr>
            <w:tcW w:w="510" w:type="dxa"/>
            <w:noWrap w:val="0"/>
            <w:vAlign w:val="center"/>
          </w:tcPr>
          <w:p w14:paraId="5FDD2EC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w:t>
            </w:r>
          </w:p>
        </w:tc>
        <w:tc>
          <w:tcPr>
            <w:tcW w:w="6705" w:type="dxa"/>
            <w:noWrap w:val="0"/>
            <w:vAlign w:val="center"/>
          </w:tcPr>
          <w:p w14:paraId="17FDB25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firstLine="0" w:firstLineChars="0"/>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听取和审议县监察委员会专项工作报告</w:t>
            </w:r>
          </w:p>
        </w:tc>
        <w:tc>
          <w:tcPr>
            <w:tcW w:w="1435" w:type="dxa"/>
            <w:noWrap w:val="0"/>
            <w:vAlign w:val="center"/>
          </w:tcPr>
          <w:p w14:paraId="15893C1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法工委</w:t>
            </w:r>
          </w:p>
        </w:tc>
      </w:tr>
      <w:tr w14:paraId="0AA6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824" w:type="dxa"/>
            <w:vMerge w:val="restart"/>
            <w:noWrap w:val="0"/>
            <w:vAlign w:val="center"/>
          </w:tcPr>
          <w:p w14:paraId="586ACD5E">
            <w:pPr>
              <w:pStyle w:val="7"/>
              <w:keepNext w:val="0"/>
              <w:keepLines w:val="0"/>
              <w:pageBreakBefore w:val="0"/>
              <w:kinsoku/>
              <w:wordWrap/>
              <w:overflowPunct/>
              <w:topLinePunct w:val="0"/>
              <w:autoSpaceDE/>
              <w:autoSpaceDN/>
              <w:bidi w:val="0"/>
              <w:adjustRightInd/>
              <w:spacing w:line="300" w:lineRule="exact"/>
              <w:ind w:left="0" w:leftChars="0" w:firstLine="0" w:firstLineChars="0"/>
              <w:jc w:val="center"/>
              <w:textAlignment w:val="auto"/>
              <w:rPr>
                <w:rFonts w:hint="eastAsia"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sz w:val="30"/>
                <w:szCs w:val="30"/>
                <w:lang w:val="en-US" w:eastAsia="zh-CN"/>
              </w:rPr>
              <w:t>5月</w:t>
            </w:r>
          </w:p>
        </w:tc>
        <w:tc>
          <w:tcPr>
            <w:tcW w:w="510" w:type="dxa"/>
            <w:noWrap w:val="0"/>
            <w:vAlign w:val="center"/>
          </w:tcPr>
          <w:p w14:paraId="2BE318A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w:t>
            </w:r>
          </w:p>
        </w:tc>
        <w:tc>
          <w:tcPr>
            <w:tcW w:w="6705" w:type="dxa"/>
            <w:noWrap w:val="0"/>
            <w:vAlign w:val="center"/>
          </w:tcPr>
          <w:p w14:paraId="75AD3A5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firstLine="0" w:firstLineChars="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听取县人民政府关于县人大常委会检查《中华人民共和国食品安全法》实施情况报告审议意见落实情况的报告</w:t>
            </w:r>
          </w:p>
        </w:tc>
        <w:tc>
          <w:tcPr>
            <w:tcW w:w="1435" w:type="dxa"/>
            <w:noWrap w:val="0"/>
            <w:vAlign w:val="center"/>
          </w:tcPr>
          <w:p w14:paraId="4722DF81">
            <w:pPr>
              <w:pStyle w:val="2"/>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教科工委</w:t>
            </w:r>
          </w:p>
        </w:tc>
      </w:tr>
      <w:tr w14:paraId="0BAC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24" w:type="dxa"/>
            <w:vMerge w:val="continue"/>
            <w:noWrap w:val="0"/>
            <w:vAlign w:val="center"/>
          </w:tcPr>
          <w:p w14:paraId="7CD24B3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kern w:val="2"/>
                <w:sz w:val="30"/>
                <w:szCs w:val="30"/>
                <w:vertAlign w:val="baseline"/>
                <w:lang w:val="en-US" w:eastAsia="zh-CN" w:bidi="ar-SA"/>
              </w:rPr>
            </w:pPr>
          </w:p>
        </w:tc>
        <w:tc>
          <w:tcPr>
            <w:tcW w:w="510" w:type="dxa"/>
            <w:noWrap w:val="0"/>
            <w:vAlign w:val="center"/>
          </w:tcPr>
          <w:p w14:paraId="1A07E69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w:t>
            </w:r>
          </w:p>
        </w:tc>
        <w:tc>
          <w:tcPr>
            <w:tcW w:w="6705" w:type="dxa"/>
            <w:noWrap w:val="0"/>
            <w:vAlign w:val="center"/>
          </w:tcPr>
          <w:p w14:paraId="09CA7F4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听取县人民政府关于县人大常委会检查《汉中市机动车停车场管理条例》实施情况报告审议意见落实情况的报告</w:t>
            </w:r>
          </w:p>
        </w:tc>
        <w:tc>
          <w:tcPr>
            <w:tcW w:w="1435" w:type="dxa"/>
            <w:noWrap w:val="0"/>
            <w:vAlign w:val="center"/>
          </w:tcPr>
          <w:p w14:paraId="41F1B88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color w:val="auto"/>
                <w:sz w:val="28"/>
                <w:szCs w:val="28"/>
                <w:lang w:val="en-US" w:eastAsia="zh-CN"/>
              </w:rPr>
              <w:t>城环工委</w:t>
            </w:r>
          </w:p>
        </w:tc>
      </w:tr>
      <w:tr w14:paraId="4DD9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824" w:type="dxa"/>
            <w:vMerge w:val="continue"/>
            <w:noWrap w:val="0"/>
            <w:vAlign w:val="center"/>
          </w:tcPr>
          <w:p w14:paraId="03B74B5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kern w:val="2"/>
                <w:sz w:val="30"/>
                <w:szCs w:val="30"/>
                <w:vertAlign w:val="baseline"/>
                <w:lang w:val="en-US" w:eastAsia="zh-CN" w:bidi="ar-SA"/>
              </w:rPr>
            </w:pPr>
          </w:p>
        </w:tc>
        <w:tc>
          <w:tcPr>
            <w:tcW w:w="510" w:type="dxa"/>
            <w:noWrap w:val="0"/>
            <w:vAlign w:val="center"/>
          </w:tcPr>
          <w:p w14:paraId="684868B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w:t>
            </w:r>
          </w:p>
        </w:tc>
        <w:tc>
          <w:tcPr>
            <w:tcW w:w="6705" w:type="dxa"/>
            <w:noWrap w:val="0"/>
            <w:vAlign w:val="center"/>
          </w:tcPr>
          <w:p w14:paraId="347E23B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听取和审议县人大常委会执法检查组关于县人民政府贯彻实施《中华人民共和国治安管理处罚法》情况的报告</w:t>
            </w:r>
          </w:p>
        </w:tc>
        <w:tc>
          <w:tcPr>
            <w:tcW w:w="1435" w:type="dxa"/>
            <w:noWrap w:val="0"/>
            <w:vAlign w:val="center"/>
          </w:tcPr>
          <w:p w14:paraId="457A61F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法工委</w:t>
            </w:r>
          </w:p>
        </w:tc>
      </w:tr>
      <w:tr w14:paraId="08E6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24" w:type="dxa"/>
            <w:vMerge w:val="continue"/>
            <w:noWrap w:val="0"/>
            <w:vAlign w:val="center"/>
          </w:tcPr>
          <w:p w14:paraId="72E7250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kern w:val="2"/>
                <w:sz w:val="30"/>
                <w:szCs w:val="30"/>
                <w:vertAlign w:val="baseline"/>
                <w:lang w:val="en-US" w:eastAsia="zh-CN" w:bidi="ar-SA"/>
              </w:rPr>
            </w:pPr>
          </w:p>
        </w:tc>
        <w:tc>
          <w:tcPr>
            <w:tcW w:w="510" w:type="dxa"/>
            <w:noWrap w:val="0"/>
            <w:vAlign w:val="center"/>
          </w:tcPr>
          <w:p w14:paraId="6F1D36E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w:t>
            </w:r>
          </w:p>
        </w:tc>
        <w:tc>
          <w:tcPr>
            <w:tcW w:w="6705" w:type="dxa"/>
            <w:noWrap w:val="0"/>
            <w:vAlign w:val="center"/>
          </w:tcPr>
          <w:p w14:paraId="09BC365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履职评议（县交通局局长、县统计局局长、县医保局局长）</w:t>
            </w:r>
          </w:p>
        </w:tc>
        <w:tc>
          <w:tcPr>
            <w:tcW w:w="1435" w:type="dxa"/>
            <w:noWrap w:val="0"/>
            <w:vAlign w:val="center"/>
          </w:tcPr>
          <w:p w14:paraId="633CBEA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财经预算工委</w:t>
            </w:r>
          </w:p>
          <w:p w14:paraId="05652E0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教科工委</w:t>
            </w:r>
          </w:p>
        </w:tc>
      </w:tr>
      <w:tr w14:paraId="6950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24" w:type="dxa"/>
            <w:vMerge w:val="restart"/>
            <w:noWrap w:val="0"/>
            <w:vAlign w:val="center"/>
          </w:tcPr>
          <w:p w14:paraId="6F79CB3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default"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kern w:val="2"/>
                <w:sz w:val="30"/>
                <w:szCs w:val="30"/>
                <w:vertAlign w:val="baseline"/>
                <w:lang w:val="en-US" w:eastAsia="zh-CN" w:bidi="ar-SA"/>
              </w:rPr>
              <w:t>7月</w:t>
            </w:r>
          </w:p>
        </w:tc>
        <w:tc>
          <w:tcPr>
            <w:tcW w:w="510" w:type="dxa"/>
            <w:noWrap w:val="0"/>
            <w:vAlign w:val="center"/>
          </w:tcPr>
          <w:p w14:paraId="1B577D6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p>
        </w:tc>
        <w:tc>
          <w:tcPr>
            <w:tcW w:w="6705" w:type="dxa"/>
            <w:noWrap w:val="0"/>
            <w:vAlign w:val="center"/>
          </w:tcPr>
          <w:p w14:paraId="3F1A521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sz w:val="28"/>
                <w:szCs w:val="28"/>
                <w:lang w:val="en-US" w:eastAsia="zh-CN"/>
              </w:rPr>
              <w:t>听取和审议县人民政府关于2026年上半年国民经济和社会发展计划执行情况的报告</w:t>
            </w:r>
          </w:p>
        </w:tc>
        <w:tc>
          <w:tcPr>
            <w:tcW w:w="1435" w:type="dxa"/>
            <w:noWrap w:val="0"/>
            <w:vAlign w:val="center"/>
          </w:tcPr>
          <w:p w14:paraId="4759100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color w:val="auto"/>
                <w:sz w:val="28"/>
                <w:szCs w:val="28"/>
                <w:lang w:val="en-US" w:eastAsia="zh-CN"/>
              </w:rPr>
              <w:t>财经预算工委</w:t>
            </w:r>
          </w:p>
        </w:tc>
      </w:tr>
      <w:tr w14:paraId="3C78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24" w:type="dxa"/>
            <w:vMerge w:val="continue"/>
            <w:noWrap w:val="0"/>
            <w:vAlign w:val="center"/>
          </w:tcPr>
          <w:p w14:paraId="329CF7A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b w:val="0"/>
                <w:bCs w:val="0"/>
                <w:sz w:val="30"/>
                <w:szCs w:val="30"/>
                <w:lang w:val="en-US" w:eastAsia="zh-CN"/>
              </w:rPr>
            </w:pPr>
          </w:p>
        </w:tc>
        <w:tc>
          <w:tcPr>
            <w:tcW w:w="510" w:type="dxa"/>
            <w:noWrap w:val="0"/>
            <w:vAlign w:val="center"/>
          </w:tcPr>
          <w:p w14:paraId="7029B88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2</w:t>
            </w:r>
          </w:p>
        </w:tc>
        <w:tc>
          <w:tcPr>
            <w:tcW w:w="6705" w:type="dxa"/>
            <w:noWrap w:val="0"/>
            <w:vAlign w:val="center"/>
          </w:tcPr>
          <w:p w14:paraId="4ABDA98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听取和审议县人民政府关于2026年上半年财政预算执行情况的报告</w:t>
            </w:r>
          </w:p>
        </w:tc>
        <w:tc>
          <w:tcPr>
            <w:tcW w:w="1435" w:type="dxa"/>
            <w:noWrap w:val="0"/>
            <w:vAlign w:val="center"/>
          </w:tcPr>
          <w:p w14:paraId="389B937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财经预算工委</w:t>
            </w:r>
          </w:p>
        </w:tc>
      </w:tr>
      <w:tr w14:paraId="329A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24" w:type="dxa"/>
            <w:vMerge w:val="continue"/>
            <w:noWrap w:val="0"/>
            <w:vAlign w:val="center"/>
          </w:tcPr>
          <w:p w14:paraId="1BA7202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b w:val="0"/>
                <w:bCs w:val="0"/>
                <w:sz w:val="30"/>
                <w:szCs w:val="30"/>
                <w:lang w:val="en-US" w:eastAsia="zh-CN"/>
              </w:rPr>
            </w:pPr>
          </w:p>
        </w:tc>
        <w:tc>
          <w:tcPr>
            <w:tcW w:w="510" w:type="dxa"/>
            <w:noWrap w:val="0"/>
            <w:vAlign w:val="center"/>
          </w:tcPr>
          <w:p w14:paraId="0A22546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p>
        </w:tc>
        <w:tc>
          <w:tcPr>
            <w:tcW w:w="6705" w:type="dxa"/>
            <w:noWrap w:val="0"/>
            <w:vAlign w:val="center"/>
          </w:tcPr>
          <w:p w14:paraId="72CD600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听取和审议县人民政府关于乡村振兴工作情况的报告</w:t>
            </w:r>
          </w:p>
        </w:tc>
        <w:tc>
          <w:tcPr>
            <w:tcW w:w="1435" w:type="dxa"/>
            <w:noWrap w:val="0"/>
            <w:vAlign w:val="center"/>
          </w:tcPr>
          <w:p w14:paraId="47F7075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教科工委</w:t>
            </w:r>
          </w:p>
        </w:tc>
      </w:tr>
      <w:tr w14:paraId="714C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24" w:type="dxa"/>
            <w:vMerge w:val="continue"/>
            <w:noWrap w:val="0"/>
            <w:vAlign w:val="center"/>
          </w:tcPr>
          <w:p w14:paraId="6B3DA2D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kern w:val="2"/>
                <w:sz w:val="30"/>
                <w:szCs w:val="30"/>
                <w:vertAlign w:val="baseline"/>
                <w:lang w:val="en-US" w:eastAsia="zh-CN" w:bidi="ar-SA"/>
              </w:rPr>
            </w:pPr>
          </w:p>
        </w:tc>
        <w:tc>
          <w:tcPr>
            <w:tcW w:w="510" w:type="dxa"/>
            <w:noWrap w:val="0"/>
            <w:vAlign w:val="center"/>
          </w:tcPr>
          <w:p w14:paraId="5EB2854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w:t>
            </w:r>
          </w:p>
        </w:tc>
        <w:tc>
          <w:tcPr>
            <w:tcW w:w="6705" w:type="dxa"/>
            <w:noWrap w:val="0"/>
            <w:vAlign w:val="center"/>
          </w:tcPr>
          <w:p w14:paraId="248F2AA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履职评议（县人民检察院一名副检察长）</w:t>
            </w:r>
          </w:p>
        </w:tc>
        <w:tc>
          <w:tcPr>
            <w:tcW w:w="1435" w:type="dxa"/>
            <w:noWrap w:val="0"/>
            <w:vAlign w:val="center"/>
          </w:tcPr>
          <w:p w14:paraId="586B0B8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lang w:val="en-US" w:eastAsia="zh-CN"/>
              </w:rPr>
            </w:pPr>
            <w:r>
              <w:rPr>
                <w:rFonts w:hint="eastAsia" w:ascii="仿宋_GB2312" w:hAnsi="仿宋_GB2312" w:eastAsia="仿宋_GB2312" w:cs="仿宋_GB2312"/>
                <w:b w:val="0"/>
                <w:bCs w:val="0"/>
                <w:color w:val="auto"/>
                <w:sz w:val="28"/>
                <w:szCs w:val="28"/>
                <w:lang w:val="en-US" w:eastAsia="zh-CN"/>
              </w:rPr>
              <w:t>法工委</w:t>
            </w:r>
          </w:p>
        </w:tc>
      </w:tr>
      <w:tr w14:paraId="0408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24" w:type="dxa"/>
            <w:vMerge w:val="restart"/>
            <w:noWrap w:val="0"/>
            <w:vAlign w:val="center"/>
          </w:tcPr>
          <w:p w14:paraId="309746C8">
            <w:pPr>
              <w:pStyle w:val="2"/>
              <w:keepNext w:val="0"/>
              <w:keepLines w:val="0"/>
              <w:pageBreakBefore w:val="0"/>
              <w:kinsoku/>
              <w:wordWrap/>
              <w:overflowPunct/>
              <w:topLinePunct w:val="0"/>
              <w:autoSpaceDE/>
              <w:autoSpaceDN/>
              <w:bidi w:val="0"/>
              <w:adjustRightInd/>
              <w:spacing w:line="300" w:lineRule="exact"/>
              <w:jc w:val="both"/>
              <w:textAlignment w:val="auto"/>
              <w:rPr>
                <w:rFonts w:hint="eastAsia"/>
                <w:lang w:val="en-US" w:eastAsia="zh-CN"/>
              </w:rPr>
            </w:pPr>
          </w:p>
          <w:p w14:paraId="397585F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b w:val="0"/>
                <w:bCs w:val="0"/>
                <w:sz w:val="30"/>
                <w:szCs w:val="30"/>
                <w:lang w:val="en-US" w:eastAsia="zh-CN"/>
              </w:rPr>
            </w:pPr>
          </w:p>
          <w:p w14:paraId="5EE84481">
            <w:pPr>
              <w:pStyle w:val="2"/>
              <w:keepNext w:val="0"/>
              <w:keepLines w:val="0"/>
              <w:pageBreakBefore w:val="0"/>
              <w:kinsoku/>
              <w:wordWrap/>
              <w:overflowPunct/>
              <w:topLinePunct w:val="0"/>
              <w:autoSpaceDE/>
              <w:autoSpaceDN/>
              <w:bidi w:val="0"/>
              <w:adjustRightInd/>
              <w:spacing w:line="300" w:lineRule="exact"/>
              <w:jc w:val="center"/>
              <w:textAlignment w:val="auto"/>
              <w:rPr>
                <w:rFonts w:hint="eastAsia"/>
                <w:lang w:val="en-US" w:eastAsia="zh-CN"/>
              </w:rPr>
            </w:pPr>
          </w:p>
          <w:p w14:paraId="5A11DA16">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val="0"/>
                <w:bCs w:val="0"/>
                <w:sz w:val="30"/>
                <w:szCs w:val="30"/>
                <w:lang w:val="en-US" w:eastAsia="zh-CN"/>
              </w:rPr>
            </w:pPr>
          </w:p>
          <w:p w14:paraId="1B17A3FA">
            <w:pPr>
              <w:keepNext w:val="0"/>
              <w:keepLines w:val="0"/>
              <w:pageBreakBefore w:val="0"/>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9月</w:t>
            </w:r>
          </w:p>
          <w:p w14:paraId="4330FADF">
            <w:pPr>
              <w:pStyle w:val="2"/>
              <w:keepNext w:val="0"/>
              <w:keepLines w:val="0"/>
              <w:pageBreakBefore w:val="0"/>
              <w:kinsoku/>
              <w:wordWrap/>
              <w:overflowPunct/>
              <w:topLinePunct w:val="0"/>
              <w:autoSpaceDE/>
              <w:autoSpaceDN/>
              <w:bidi w:val="0"/>
              <w:adjustRightInd/>
              <w:spacing w:line="300" w:lineRule="exact"/>
              <w:ind w:left="596" w:leftChars="284" w:firstLine="0" w:firstLine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      </w:t>
            </w:r>
          </w:p>
          <w:p w14:paraId="0F7A8163">
            <w:pPr>
              <w:pStyle w:val="2"/>
              <w:keepNext w:val="0"/>
              <w:keepLines w:val="0"/>
              <w:pageBreakBefore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b w:val="0"/>
                <w:bCs w:val="0"/>
                <w:sz w:val="30"/>
                <w:szCs w:val="30"/>
                <w:lang w:val="en-US" w:eastAsia="zh-CN"/>
              </w:rPr>
            </w:pPr>
          </w:p>
          <w:p w14:paraId="66AFF91A">
            <w:pPr>
              <w:pStyle w:val="2"/>
              <w:keepNext w:val="0"/>
              <w:keepLines w:val="0"/>
              <w:pageBreakBefore w:val="0"/>
              <w:kinsoku/>
              <w:wordWrap/>
              <w:overflowPunct/>
              <w:topLinePunct w:val="0"/>
              <w:autoSpaceDE/>
              <w:autoSpaceDN/>
              <w:bidi w:val="0"/>
              <w:adjustRightInd/>
              <w:spacing w:line="300" w:lineRule="exact"/>
              <w:textAlignment w:val="auto"/>
              <w:rPr>
                <w:rFonts w:hint="default" w:ascii="仿宋_GB2312" w:hAnsi="仿宋_GB2312" w:eastAsia="仿宋_GB2312" w:cs="仿宋_GB2312"/>
                <w:b w:val="0"/>
                <w:bCs w:val="0"/>
                <w:kern w:val="2"/>
                <w:sz w:val="30"/>
                <w:szCs w:val="30"/>
                <w:vertAlign w:val="baseline"/>
                <w:lang w:val="en-US" w:eastAsia="zh-CN" w:bidi="ar-SA"/>
              </w:rPr>
            </w:pPr>
          </w:p>
        </w:tc>
        <w:tc>
          <w:tcPr>
            <w:tcW w:w="510" w:type="dxa"/>
            <w:noWrap w:val="0"/>
            <w:vAlign w:val="center"/>
          </w:tcPr>
          <w:p w14:paraId="2B6EC18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w:t>
            </w:r>
          </w:p>
        </w:tc>
        <w:tc>
          <w:tcPr>
            <w:tcW w:w="6705" w:type="dxa"/>
            <w:noWrap w:val="0"/>
            <w:vAlign w:val="center"/>
          </w:tcPr>
          <w:p w14:paraId="22C311C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听取和审议县人民政府关于2025年度政府债务管理情况及专项债资金管理和项目建设情况的报告</w:t>
            </w:r>
          </w:p>
        </w:tc>
        <w:tc>
          <w:tcPr>
            <w:tcW w:w="1435" w:type="dxa"/>
            <w:noWrap w:val="0"/>
            <w:vAlign w:val="center"/>
          </w:tcPr>
          <w:p w14:paraId="3A0B133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财经预算工委</w:t>
            </w:r>
          </w:p>
        </w:tc>
      </w:tr>
      <w:tr w14:paraId="2FEA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24" w:type="dxa"/>
            <w:vMerge w:val="continue"/>
            <w:noWrap w:val="0"/>
            <w:vAlign w:val="center"/>
          </w:tcPr>
          <w:p w14:paraId="327264AE">
            <w:pPr>
              <w:pStyle w:val="2"/>
              <w:keepNext w:val="0"/>
              <w:keepLines w:val="0"/>
              <w:pageBreakBefore w:val="0"/>
              <w:kinsoku/>
              <w:wordWrap/>
              <w:overflowPunct/>
              <w:topLinePunct w:val="0"/>
              <w:autoSpaceDE/>
              <w:autoSpaceDN/>
              <w:bidi w:val="0"/>
              <w:adjustRightInd/>
              <w:spacing w:line="300" w:lineRule="exact"/>
              <w:textAlignment w:val="auto"/>
              <w:rPr>
                <w:rFonts w:hint="default" w:ascii="仿宋_GB2312" w:hAnsi="仿宋_GB2312" w:eastAsia="仿宋_GB2312" w:cs="仿宋_GB2312"/>
                <w:b w:val="0"/>
                <w:bCs w:val="0"/>
                <w:kern w:val="2"/>
                <w:sz w:val="30"/>
                <w:szCs w:val="30"/>
                <w:vertAlign w:val="baseline"/>
                <w:lang w:val="en-US" w:eastAsia="zh-CN" w:bidi="ar-SA"/>
              </w:rPr>
            </w:pPr>
          </w:p>
        </w:tc>
        <w:tc>
          <w:tcPr>
            <w:tcW w:w="510" w:type="dxa"/>
            <w:noWrap w:val="0"/>
            <w:vAlign w:val="center"/>
          </w:tcPr>
          <w:p w14:paraId="605083D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p>
        </w:tc>
        <w:tc>
          <w:tcPr>
            <w:tcW w:w="6705" w:type="dxa"/>
            <w:noWrap w:val="0"/>
            <w:vAlign w:val="center"/>
          </w:tcPr>
          <w:p w14:paraId="660096F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听取和审议县人民政府关于提请批准2025年度财政决算的报告</w:t>
            </w:r>
          </w:p>
        </w:tc>
        <w:tc>
          <w:tcPr>
            <w:tcW w:w="1435" w:type="dxa"/>
            <w:noWrap w:val="0"/>
            <w:vAlign w:val="center"/>
          </w:tcPr>
          <w:p w14:paraId="38347F0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财经预算工委</w:t>
            </w:r>
          </w:p>
        </w:tc>
      </w:tr>
      <w:tr w14:paraId="1FCA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24" w:type="dxa"/>
            <w:vMerge w:val="continue"/>
            <w:noWrap w:val="0"/>
            <w:vAlign w:val="center"/>
          </w:tcPr>
          <w:p w14:paraId="33A6967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b w:val="0"/>
                <w:bCs w:val="0"/>
                <w:kern w:val="2"/>
                <w:sz w:val="30"/>
                <w:szCs w:val="30"/>
                <w:vertAlign w:val="baseline"/>
                <w:lang w:val="en-US" w:eastAsia="zh-CN" w:bidi="ar-SA"/>
              </w:rPr>
            </w:pPr>
          </w:p>
        </w:tc>
        <w:tc>
          <w:tcPr>
            <w:tcW w:w="510" w:type="dxa"/>
            <w:noWrap w:val="0"/>
            <w:vAlign w:val="center"/>
          </w:tcPr>
          <w:p w14:paraId="4D6A3F8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p>
        </w:tc>
        <w:tc>
          <w:tcPr>
            <w:tcW w:w="6705" w:type="dxa"/>
            <w:noWrap w:val="0"/>
            <w:vAlign w:val="center"/>
          </w:tcPr>
          <w:p w14:paraId="7F0121D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听取和审议县人民政府关于2025年财政预算执行和其他财政收支情况的审计报告</w:t>
            </w:r>
          </w:p>
        </w:tc>
        <w:tc>
          <w:tcPr>
            <w:tcW w:w="1435" w:type="dxa"/>
            <w:noWrap w:val="0"/>
            <w:vAlign w:val="center"/>
          </w:tcPr>
          <w:p w14:paraId="35609CC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color w:val="auto"/>
                <w:sz w:val="28"/>
                <w:szCs w:val="28"/>
                <w:lang w:val="en-US" w:eastAsia="zh-CN"/>
              </w:rPr>
              <w:t>财经预算工委</w:t>
            </w:r>
          </w:p>
        </w:tc>
      </w:tr>
      <w:tr w14:paraId="349C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24" w:type="dxa"/>
            <w:vMerge w:val="continue"/>
            <w:noWrap w:val="0"/>
            <w:vAlign w:val="center"/>
          </w:tcPr>
          <w:p w14:paraId="714E476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b w:val="0"/>
                <w:bCs w:val="0"/>
                <w:sz w:val="30"/>
                <w:szCs w:val="30"/>
                <w:lang w:val="en-US" w:eastAsia="zh-CN"/>
              </w:rPr>
            </w:pPr>
          </w:p>
        </w:tc>
        <w:tc>
          <w:tcPr>
            <w:tcW w:w="510" w:type="dxa"/>
            <w:noWrap w:val="0"/>
            <w:vAlign w:val="center"/>
          </w:tcPr>
          <w:p w14:paraId="6F039D2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firstLine="0" w:firstLineChars="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4</w:t>
            </w:r>
          </w:p>
        </w:tc>
        <w:tc>
          <w:tcPr>
            <w:tcW w:w="6705" w:type="dxa"/>
            <w:noWrap w:val="0"/>
            <w:vAlign w:val="center"/>
          </w:tcPr>
          <w:p w14:paraId="1C2EB5B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听取和审议县人大常委会视察组关于视察</w:t>
            </w:r>
            <w:r>
              <w:rPr>
                <w:rFonts w:hint="eastAsia" w:ascii="仿宋_GB2312" w:hAnsi="仿宋_GB2312" w:eastAsia="仿宋_GB2312" w:cs="仿宋_GB2312"/>
                <w:b w:val="0"/>
                <w:bCs w:val="0"/>
                <w:sz w:val="28"/>
                <w:szCs w:val="28"/>
                <w:lang w:val="en-US" w:eastAsia="zh-CN"/>
              </w:rPr>
              <w:t>2026年“票决制”项目实施情况的报告</w:t>
            </w:r>
          </w:p>
        </w:tc>
        <w:tc>
          <w:tcPr>
            <w:tcW w:w="1435" w:type="dxa"/>
            <w:noWrap w:val="0"/>
            <w:vAlign w:val="center"/>
          </w:tcPr>
          <w:p w14:paraId="37AD214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财经预算工委</w:t>
            </w:r>
          </w:p>
        </w:tc>
      </w:tr>
      <w:tr w14:paraId="3859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24" w:type="dxa"/>
            <w:vMerge w:val="continue"/>
            <w:noWrap w:val="0"/>
            <w:vAlign w:val="center"/>
          </w:tcPr>
          <w:p w14:paraId="4856D23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b w:val="0"/>
                <w:bCs w:val="0"/>
                <w:sz w:val="30"/>
                <w:szCs w:val="30"/>
                <w:lang w:val="en-US" w:eastAsia="zh-CN"/>
              </w:rPr>
            </w:pPr>
          </w:p>
        </w:tc>
        <w:tc>
          <w:tcPr>
            <w:tcW w:w="510" w:type="dxa"/>
            <w:noWrap w:val="0"/>
            <w:vAlign w:val="center"/>
          </w:tcPr>
          <w:p w14:paraId="6E31685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5</w:t>
            </w:r>
          </w:p>
        </w:tc>
        <w:tc>
          <w:tcPr>
            <w:tcW w:w="6705" w:type="dxa"/>
            <w:noWrap w:val="0"/>
            <w:vAlign w:val="center"/>
          </w:tcPr>
          <w:p w14:paraId="36DC13D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听取和审议县人民政府关于县十九届人大五次会议代表建议办理工作情况的报告</w:t>
            </w:r>
          </w:p>
        </w:tc>
        <w:tc>
          <w:tcPr>
            <w:tcW w:w="1435" w:type="dxa"/>
            <w:noWrap w:val="0"/>
            <w:vAlign w:val="center"/>
          </w:tcPr>
          <w:p w14:paraId="17D2D94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jc w:val="center"/>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代表工委</w:t>
            </w:r>
          </w:p>
        </w:tc>
      </w:tr>
      <w:tr w14:paraId="7C52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24" w:type="dxa"/>
            <w:vMerge w:val="restart"/>
            <w:noWrap w:val="0"/>
            <w:vAlign w:val="center"/>
          </w:tcPr>
          <w:p w14:paraId="40BBEC7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kern w:val="2"/>
                <w:sz w:val="30"/>
                <w:szCs w:val="30"/>
                <w:vertAlign w:val="baseline"/>
                <w:lang w:val="en-US" w:eastAsia="zh-CN" w:bidi="ar-SA"/>
              </w:rPr>
            </w:pPr>
            <w:r>
              <w:rPr>
                <w:rFonts w:hint="eastAsia" w:ascii="仿宋_GB2312" w:hAnsi="仿宋_GB2312" w:eastAsia="仿宋_GB2312" w:cs="仿宋_GB2312"/>
                <w:b w:val="0"/>
                <w:bCs w:val="0"/>
                <w:sz w:val="28"/>
                <w:szCs w:val="28"/>
                <w:lang w:val="en-US" w:eastAsia="zh-CN"/>
              </w:rPr>
              <w:t>11月</w:t>
            </w:r>
          </w:p>
        </w:tc>
        <w:tc>
          <w:tcPr>
            <w:tcW w:w="510" w:type="dxa"/>
            <w:noWrap w:val="0"/>
            <w:vAlign w:val="center"/>
          </w:tcPr>
          <w:p w14:paraId="4B6CDC5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center"/>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p>
        </w:tc>
        <w:tc>
          <w:tcPr>
            <w:tcW w:w="6705" w:type="dxa"/>
            <w:noWrap w:val="0"/>
            <w:vAlign w:val="center"/>
          </w:tcPr>
          <w:p w14:paraId="72463FC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听取县人民政府关于国有资产管理情况的综合报告</w:t>
            </w:r>
          </w:p>
        </w:tc>
        <w:tc>
          <w:tcPr>
            <w:tcW w:w="1435" w:type="dxa"/>
            <w:noWrap w:val="0"/>
            <w:vAlign w:val="center"/>
          </w:tcPr>
          <w:p w14:paraId="3874147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财经预算工委</w:t>
            </w:r>
          </w:p>
        </w:tc>
      </w:tr>
      <w:tr w14:paraId="29CF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4" w:type="dxa"/>
            <w:vMerge w:val="continue"/>
            <w:noWrap w:val="0"/>
            <w:vAlign w:val="center"/>
          </w:tcPr>
          <w:p w14:paraId="2B8A11CE">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kern w:val="2"/>
                <w:sz w:val="30"/>
                <w:szCs w:val="30"/>
                <w:vertAlign w:val="baseline"/>
                <w:lang w:val="en-US" w:eastAsia="zh-CN" w:bidi="ar-SA"/>
              </w:rPr>
            </w:pPr>
          </w:p>
        </w:tc>
        <w:tc>
          <w:tcPr>
            <w:tcW w:w="510" w:type="dxa"/>
            <w:noWrap w:val="0"/>
            <w:vAlign w:val="center"/>
          </w:tcPr>
          <w:p w14:paraId="7B6947A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center"/>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w:t>
            </w:r>
          </w:p>
        </w:tc>
        <w:tc>
          <w:tcPr>
            <w:tcW w:w="6705" w:type="dxa"/>
            <w:noWrap w:val="0"/>
            <w:vAlign w:val="center"/>
          </w:tcPr>
          <w:p w14:paraId="00C826D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听取和审议规范性文件备案审查情况的报告</w:t>
            </w:r>
          </w:p>
        </w:tc>
        <w:tc>
          <w:tcPr>
            <w:tcW w:w="1435" w:type="dxa"/>
            <w:noWrap w:val="0"/>
            <w:vAlign w:val="center"/>
          </w:tcPr>
          <w:p w14:paraId="12785BA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color w:val="auto"/>
                <w:sz w:val="28"/>
                <w:szCs w:val="28"/>
                <w:lang w:val="en-US" w:eastAsia="zh-CN"/>
              </w:rPr>
              <w:t>法工委</w:t>
            </w:r>
          </w:p>
        </w:tc>
      </w:tr>
      <w:tr w14:paraId="74C4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824" w:type="dxa"/>
            <w:vMerge w:val="continue"/>
            <w:noWrap w:val="0"/>
            <w:vAlign w:val="center"/>
          </w:tcPr>
          <w:p w14:paraId="342E816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sz w:val="28"/>
                <w:szCs w:val="28"/>
                <w:lang w:val="en-US" w:eastAsia="zh-CN"/>
              </w:rPr>
            </w:pPr>
          </w:p>
        </w:tc>
        <w:tc>
          <w:tcPr>
            <w:tcW w:w="510" w:type="dxa"/>
            <w:noWrap w:val="0"/>
            <w:vAlign w:val="center"/>
          </w:tcPr>
          <w:p w14:paraId="6A17202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w:t>
            </w:r>
          </w:p>
        </w:tc>
        <w:tc>
          <w:tcPr>
            <w:tcW w:w="6705" w:type="dxa"/>
            <w:noWrap w:val="0"/>
            <w:vAlign w:val="center"/>
          </w:tcPr>
          <w:p w14:paraId="233DCFA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听取和评议2名在勉选举的市六届人大代表向县人大常委会报告履职情况</w:t>
            </w:r>
          </w:p>
        </w:tc>
        <w:tc>
          <w:tcPr>
            <w:tcW w:w="1435" w:type="dxa"/>
            <w:noWrap w:val="0"/>
            <w:vAlign w:val="center"/>
          </w:tcPr>
          <w:p w14:paraId="6215E78C">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代表工委</w:t>
            </w:r>
          </w:p>
        </w:tc>
      </w:tr>
    </w:tbl>
    <w:p w14:paraId="152AA24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zh-TW" w:eastAsia="zh-CN" w:bidi="ar-SA"/>
        </w:rPr>
      </w:pPr>
      <w:r>
        <w:rPr>
          <w:rFonts w:hint="eastAsia" w:ascii="仿宋_GB2312" w:hAnsi="仿宋_GB2312" w:eastAsia="仿宋_GB2312" w:cs="仿宋_GB2312"/>
          <w:b w:val="0"/>
          <w:bCs w:val="0"/>
          <w:color w:val="auto"/>
          <w:kern w:val="2"/>
          <w:sz w:val="32"/>
          <w:szCs w:val="32"/>
          <w:lang w:val="en-US" w:eastAsia="zh-CN" w:bidi="ar-SA"/>
        </w:rPr>
        <w:t>（注：各次常委会会议议题和召开时间，可根据工作实际，经主任会议研究进行调整或变更；人事任免事项随各次常委会会议临时安排）</w:t>
      </w:r>
    </w:p>
    <w:p w14:paraId="4651107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0" w:firstLineChars="0"/>
        <w:jc w:val="both"/>
        <w:textAlignment w:val="auto"/>
        <w:outlineLvl w:val="9"/>
        <w:rPr>
          <w:rFonts w:hint="eastAsia" w:ascii="华文中宋" w:hAnsi="华文中宋" w:eastAsia="华文中宋" w:cs="华文中宋"/>
          <w:b/>
          <w:sz w:val="44"/>
          <w:szCs w:val="44"/>
        </w:rPr>
      </w:pPr>
    </w:p>
    <w:p w14:paraId="3B4BEF2A"/>
    <w:p w14:paraId="3FC14356">
      <w:pPr>
        <w:pStyle w:val="7"/>
        <w:ind w:left="0" w:leftChars="0" w:firstLine="0" w:firstLineChars="0"/>
        <w:rPr>
          <w:rFonts w:hint="eastAsia" w:ascii="华文中宋" w:hAnsi="华文中宋" w:eastAsia="华文中宋" w:cs="华文中宋"/>
          <w:b/>
          <w:sz w:val="44"/>
          <w:szCs w:val="44"/>
          <w:lang w:eastAsia="zh-CN"/>
        </w:rPr>
      </w:pPr>
    </w:p>
    <w:p w14:paraId="49CFF66C">
      <w:pPr>
        <w:pStyle w:val="7"/>
        <w:ind w:left="0" w:leftChars="0" w:firstLine="0" w:firstLineChars="0"/>
        <w:rPr>
          <w:rFonts w:hint="eastAsia" w:ascii="华文中宋" w:hAnsi="华文中宋" w:eastAsia="华文中宋" w:cs="华文中宋"/>
          <w:b/>
          <w:sz w:val="44"/>
          <w:szCs w:val="44"/>
          <w:lang w:eastAsia="zh-CN"/>
        </w:rPr>
      </w:pPr>
    </w:p>
    <w:p w14:paraId="5764D5DC">
      <w:pPr>
        <w:pStyle w:val="2"/>
      </w:pPr>
      <w:bookmarkStart w:id="0" w:name="_GoBack"/>
      <w:bookmarkEnd w:id="0"/>
    </w:p>
    <w:sectPr>
      <w:footerReference r:id="rId3" w:type="default"/>
      <w:pgSz w:w="11906" w:h="16838"/>
      <w:pgMar w:top="2098" w:right="1587"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36639C-E0BA-4247-A0E9-4ABD55AF6A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CDE6D19-F015-4290-915B-AFD27A491CEF}"/>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719161BA-0FB7-4879-B69A-176B7BF86BC3}"/>
  </w:font>
  <w:font w:name="穝灿砰">
    <w:altName w:val="方正公文小标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4F00AFBA-9315-48CF-8626-8EA49DFB1037}"/>
  </w:font>
  <w:font w:name="方正小标宋_GBK">
    <w:panose1 w:val="02000000000000000000"/>
    <w:charset w:val="86"/>
    <w:family w:val="auto"/>
    <w:pitch w:val="default"/>
    <w:sig w:usb0="A00002BF" w:usb1="38CF7CFA" w:usb2="00082016" w:usb3="00000000" w:csb0="00040001" w:csb1="00000000"/>
  </w:font>
  <w:font w:name="Arial">
    <w:panose1 w:val="020B0604020202020204"/>
    <w:charset w:val="00"/>
    <w:family w:val="swiss"/>
    <w:pitch w:val="default"/>
    <w:sig w:usb0="E0002EFF" w:usb1="C000785B" w:usb2="00000009" w:usb3="00000000" w:csb0="400001FF" w:csb1="FFFF0000"/>
  </w:font>
  <w:font w:name="国标仿宋">
    <w:altName w:val="仿宋"/>
    <w:panose1 w:val="02000500000000000000"/>
    <w:charset w:val="86"/>
    <w:family w:val="auto"/>
    <w:pitch w:val="default"/>
    <w:sig w:usb0="A00002BF" w:usb1="38C77CFA" w:usb2="00000016" w:usb3="00000000" w:csb0="00060007" w:csb1="00000000"/>
  </w:font>
  <w:font w:name="国标黑体">
    <w:altName w:val="黑体"/>
    <w:panose1 w:val="020005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国标楷体">
    <w:altName w:val="宋体"/>
    <w:panose1 w:val="02000500000000000000"/>
    <w:charset w:val="86"/>
    <w:family w:val="auto"/>
    <w:pitch w:val="default"/>
    <w:sig w:usb0="00000001" w:usb1="08000000" w:usb2="00000000" w:usb3="00000000" w:csb0="00060007" w:csb1="00000000"/>
  </w:font>
  <w:font w:name="新宋体">
    <w:panose1 w:val="02010609030101010101"/>
    <w:charset w:val="86"/>
    <w:family w:val="auto"/>
    <w:pitch w:val="default"/>
    <w:sig w:usb0="00000203" w:usb1="288F0000" w:usb2="00000006" w:usb3="00000000" w:csb0="00040001" w:csb1="00000000"/>
  </w:font>
  <w:font w:name="KSOFE67E5C00">
    <w:panose1 w:val="02010609060101010101"/>
    <w:charset w:val="86"/>
    <w:family w:val="auto"/>
    <w:pitch w:val="default"/>
    <w:sig w:usb0="00000001"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DC8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A9DCC6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7A9DCC6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473B4"/>
    <w:rsid w:val="0BDF456A"/>
    <w:rsid w:val="0D7481B8"/>
    <w:rsid w:val="13D7C46F"/>
    <w:rsid w:val="15BB52E3"/>
    <w:rsid w:val="15BE4308"/>
    <w:rsid w:val="1B162489"/>
    <w:rsid w:val="1B7FD410"/>
    <w:rsid w:val="1BDD2697"/>
    <w:rsid w:val="1EEF03B3"/>
    <w:rsid w:val="1F7FDBBA"/>
    <w:rsid w:val="23E1A210"/>
    <w:rsid w:val="27BA2A67"/>
    <w:rsid w:val="293FB6BA"/>
    <w:rsid w:val="294C32E2"/>
    <w:rsid w:val="295F8006"/>
    <w:rsid w:val="2A7E23E2"/>
    <w:rsid w:val="2B7D0A4B"/>
    <w:rsid w:val="2DFE4564"/>
    <w:rsid w:val="2FF5F66B"/>
    <w:rsid w:val="31796C3F"/>
    <w:rsid w:val="33FDD8F4"/>
    <w:rsid w:val="36DF74EF"/>
    <w:rsid w:val="36FB9686"/>
    <w:rsid w:val="3A5B4158"/>
    <w:rsid w:val="3A75A519"/>
    <w:rsid w:val="3B755885"/>
    <w:rsid w:val="3B8D2B6D"/>
    <w:rsid w:val="3BD17D94"/>
    <w:rsid w:val="3BF5C412"/>
    <w:rsid w:val="3CBD52B1"/>
    <w:rsid w:val="3D7B6412"/>
    <w:rsid w:val="3DAB42CA"/>
    <w:rsid w:val="3DF7E627"/>
    <w:rsid w:val="3E6F74AA"/>
    <w:rsid w:val="3EBB9E8C"/>
    <w:rsid w:val="3EFAE597"/>
    <w:rsid w:val="3EFFBFEF"/>
    <w:rsid w:val="3EFFCEE5"/>
    <w:rsid w:val="3F7BFBDF"/>
    <w:rsid w:val="3FAF5CA4"/>
    <w:rsid w:val="3FCF0129"/>
    <w:rsid w:val="3FE7E654"/>
    <w:rsid w:val="3FEE2830"/>
    <w:rsid w:val="3FF9BA4C"/>
    <w:rsid w:val="3FFF9946"/>
    <w:rsid w:val="438EBFBE"/>
    <w:rsid w:val="45A715D5"/>
    <w:rsid w:val="4C7D3890"/>
    <w:rsid w:val="4EFF7D1F"/>
    <w:rsid w:val="4F7169B9"/>
    <w:rsid w:val="4F773564"/>
    <w:rsid w:val="4F776708"/>
    <w:rsid w:val="4FDDC9F8"/>
    <w:rsid w:val="53171675"/>
    <w:rsid w:val="53BFB8DD"/>
    <w:rsid w:val="54C88ED4"/>
    <w:rsid w:val="56B36335"/>
    <w:rsid w:val="56EFD8C6"/>
    <w:rsid w:val="577846FB"/>
    <w:rsid w:val="57FBB18E"/>
    <w:rsid w:val="57FF38F9"/>
    <w:rsid w:val="59BCFDF9"/>
    <w:rsid w:val="5B1F3984"/>
    <w:rsid w:val="5B9FB4F4"/>
    <w:rsid w:val="5CC7A86B"/>
    <w:rsid w:val="5D5E7705"/>
    <w:rsid w:val="5D8F4728"/>
    <w:rsid w:val="5DBFECEC"/>
    <w:rsid w:val="5DFC88E8"/>
    <w:rsid w:val="5DFFC0BF"/>
    <w:rsid w:val="5E5FD350"/>
    <w:rsid w:val="5EB10CC2"/>
    <w:rsid w:val="5F5DD01D"/>
    <w:rsid w:val="5FDE568B"/>
    <w:rsid w:val="5FFFFF5A"/>
    <w:rsid w:val="63FDEC51"/>
    <w:rsid w:val="66AB47DE"/>
    <w:rsid w:val="66FE6C5E"/>
    <w:rsid w:val="66FF1D58"/>
    <w:rsid w:val="67EB8F42"/>
    <w:rsid w:val="68FFB719"/>
    <w:rsid w:val="6A2C6EF1"/>
    <w:rsid w:val="6B1F1CE7"/>
    <w:rsid w:val="6B7F4622"/>
    <w:rsid w:val="6BDF56EF"/>
    <w:rsid w:val="6C8D8063"/>
    <w:rsid w:val="6DFF0F2D"/>
    <w:rsid w:val="6E762EEE"/>
    <w:rsid w:val="6E7BF2A3"/>
    <w:rsid w:val="6E7F9493"/>
    <w:rsid w:val="6EAF1199"/>
    <w:rsid w:val="6ECFE308"/>
    <w:rsid w:val="6F02B2B5"/>
    <w:rsid w:val="6F9BFC0A"/>
    <w:rsid w:val="6FE5A0AB"/>
    <w:rsid w:val="6FEFB51C"/>
    <w:rsid w:val="6FF40A63"/>
    <w:rsid w:val="6FFB7B09"/>
    <w:rsid w:val="6FFD265E"/>
    <w:rsid w:val="71BE6CA5"/>
    <w:rsid w:val="729B7376"/>
    <w:rsid w:val="729D2382"/>
    <w:rsid w:val="72DF343A"/>
    <w:rsid w:val="72FA6C63"/>
    <w:rsid w:val="746C0790"/>
    <w:rsid w:val="747F493C"/>
    <w:rsid w:val="75FD8358"/>
    <w:rsid w:val="75FF343E"/>
    <w:rsid w:val="769BA874"/>
    <w:rsid w:val="76D37FAC"/>
    <w:rsid w:val="76EFEF18"/>
    <w:rsid w:val="76F79B7A"/>
    <w:rsid w:val="76F7F5EF"/>
    <w:rsid w:val="773EB5F4"/>
    <w:rsid w:val="77ABA976"/>
    <w:rsid w:val="77B786A4"/>
    <w:rsid w:val="77BF6843"/>
    <w:rsid w:val="77CE5893"/>
    <w:rsid w:val="77DD9548"/>
    <w:rsid w:val="77DE160A"/>
    <w:rsid w:val="77EBE53B"/>
    <w:rsid w:val="77EFD785"/>
    <w:rsid w:val="77F6A5FA"/>
    <w:rsid w:val="77FE75FA"/>
    <w:rsid w:val="77FEADB2"/>
    <w:rsid w:val="77FFFC50"/>
    <w:rsid w:val="797E6064"/>
    <w:rsid w:val="79FB1702"/>
    <w:rsid w:val="7A7B8A44"/>
    <w:rsid w:val="7AFE6C9F"/>
    <w:rsid w:val="7AFFB84B"/>
    <w:rsid w:val="7B76355D"/>
    <w:rsid w:val="7B9B4FBB"/>
    <w:rsid w:val="7B9F896C"/>
    <w:rsid w:val="7BA73D1C"/>
    <w:rsid w:val="7BAF1232"/>
    <w:rsid w:val="7BEDF927"/>
    <w:rsid w:val="7BF227E0"/>
    <w:rsid w:val="7BFF8976"/>
    <w:rsid w:val="7D3FC04F"/>
    <w:rsid w:val="7DAD8D69"/>
    <w:rsid w:val="7DB7C41F"/>
    <w:rsid w:val="7DBDC5D0"/>
    <w:rsid w:val="7DD38EEE"/>
    <w:rsid w:val="7DD71174"/>
    <w:rsid w:val="7DF5AED4"/>
    <w:rsid w:val="7DFD8284"/>
    <w:rsid w:val="7E1D4A6B"/>
    <w:rsid w:val="7E76769B"/>
    <w:rsid w:val="7E7AED92"/>
    <w:rsid w:val="7E7F4D8F"/>
    <w:rsid w:val="7E9B9F3F"/>
    <w:rsid w:val="7EBDB01D"/>
    <w:rsid w:val="7EEBA646"/>
    <w:rsid w:val="7EF6109C"/>
    <w:rsid w:val="7EFFC046"/>
    <w:rsid w:val="7F3F8D59"/>
    <w:rsid w:val="7F6FA9CA"/>
    <w:rsid w:val="7F73C300"/>
    <w:rsid w:val="7F7E4121"/>
    <w:rsid w:val="7FDF1193"/>
    <w:rsid w:val="7FEBB9B8"/>
    <w:rsid w:val="7FEE195C"/>
    <w:rsid w:val="7FEFE73B"/>
    <w:rsid w:val="7FF54718"/>
    <w:rsid w:val="7FF756ED"/>
    <w:rsid w:val="7FF78981"/>
    <w:rsid w:val="7FFE2805"/>
    <w:rsid w:val="7FFF512B"/>
    <w:rsid w:val="7FFF5543"/>
    <w:rsid w:val="7FFFF015"/>
    <w:rsid w:val="87DF772B"/>
    <w:rsid w:val="91D9DDDB"/>
    <w:rsid w:val="9DFF2C76"/>
    <w:rsid w:val="9F6F1564"/>
    <w:rsid w:val="9F7E90F3"/>
    <w:rsid w:val="9FE62ADE"/>
    <w:rsid w:val="9FE632CA"/>
    <w:rsid w:val="A7BB0E52"/>
    <w:rsid w:val="A9F6F145"/>
    <w:rsid w:val="AA55AFD5"/>
    <w:rsid w:val="AA67B089"/>
    <w:rsid w:val="AF77E56A"/>
    <w:rsid w:val="AF9EF85A"/>
    <w:rsid w:val="AFB953B1"/>
    <w:rsid w:val="AFF70BE8"/>
    <w:rsid w:val="AFFE79F2"/>
    <w:rsid w:val="B2FDE4E1"/>
    <w:rsid w:val="B5FF8F2A"/>
    <w:rsid w:val="B73D2BD2"/>
    <w:rsid w:val="B7EB9708"/>
    <w:rsid w:val="B7FF1AA5"/>
    <w:rsid w:val="B87F97D7"/>
    <w:rsid w:val="BBBDC5AD"/>
    <w:rsid w:val="BBFED093"/>
    <w:rsid w:val="BD67D177"/>
    <w:rsid w:val="BD7B222D"/>
    <w:rsid w:val="BDDF2321"/>
    <w:rsid w:val="BE4D2D55"/>
    <w:rsid w:val="BE77AD8E"/>
    <w:rsid w:val="BEC12335"/>
    <w:rsid w:val="BF7F2D6C"/>
    <w:rsid w:val="BFBFC196"/>
    <w:rsid w:val="BFD3F6DD"/>
    <w:rsid w:val="BFD96A83"/>
    <w:rsid w:val="BFFB0501"/>
    <w:rsid w:val="BFFCDF35"/>
    <w:rsid w:val="C570AD4A"/>
    <w:rsid w:val="C6FE6268"/>
    <w:rsid w:val="C7F38BCC"/>
    <w:rsid w:val="CB960E20"/>
    <w:rsid w:val="CE6DE7F7"/>
    <w:rsid w:val="CF7FF20D"/>
    <w:rsid w:val="CF9F71FD"/>
    <w:rsid w:val="CFBDFB13"/>
    <w:rsid w:val="CFDD7BC7"/>
    <w:rsid w:val="CFEDB316"/>
    <w:rsid w:val="CFFF06B8"/>
    <w:rsid w:val="D2B3C859"/>
    <w:rsid w:val="D632958B"/>
    <w:rsid w:val="D6FD9E6F"/>
    <w:rsid w:val="D7EE6792"/>
    <w:rsid w:val="D7FEACE5"/>
    <w:rsid w:val="DB3EE6C0"/>
    <w:rsid w:val="DBFD182C"/>
    <w:rsid w:val="DC95428A"/>
    <w:rsid w:val="DCD87A6D"/>
    <w:rsid w:val="DCDFDA5F"/>
    <w:rsid w:val="DCFB429D"/>
    <w:rsid w:val="DDBF7E84"/>
    <w:rsid w:val="DDDC6D1C"/>
    <w:rsid w:val="DE9D060C"/>
    <w:rsid w:val="DFBEF6E5"/>
    <w:rsid w:val="DFDBCDC4"/>
    <w:rsid w:val="DFDF1827"/>
    <w:rsid w:val="DFEB608C"/>
    <w:rsid w:val="DFF4F9A5"/>
    <w:rsid w:val="DFFE77CA"/>
    <w:rsid w:val="DFFEF03A"/>
    <w:rsid w:val="E3B9CA8D"/>
    <w:rsid w:val="E3FDB6BA"/>
    <w:rsid w:val="E567AD39"/>
    <w:rsid w:val="E57D66E7"/>
    <w:rsid w:val="E6EF63A2"/>
    <w:rsid w:val="E96DA4D1"/>
    <w:rsid w:val="E9FD303C"/>
    <w:rsid w:val="EBCBE405"/>
    <w:rsid w:val="EBFF9ACA"/>
    <w:rsid w:val="EDFFCB93"/>
    <w:rsid w:val="EE09B9D3"/>
    <w:rsid w:val="EED21FD5"/>
    <w:rsid w:val="EEE96693"/>
    <w:rsid w:val="EEFEB3C6"/>
    <w:rsid w:val="EFAFD171"/>
    <w:rsid w:val="EFB5B9EF"/>
    <w:rsid w:val="EFDB43D4"/>
    <w:rsid w:val="EFE0059B"/>
    <w:rsid w:val="F3D7CD6A"/>
    <w:rsid w:val="F3FED823"/>
    <w:rsid w:val="F5BFA48A"/>
    <w:rsid w:val="F5DF96A1"/>
    <w:rsid w:val="F5F611A7"/>
    <w:rsid w:val="F5FED97F"/>
    <w:rsid w:val="F6AF9F6B"/>
    <w:rsid w:val="F72FA58D"/>
    <w:rsid w:val="F73A30F8"/>
    <w:rsid w:val="F77F14A9"/>
    <w:rsid w:val="F7F674D5"/>
    <w:rsid w:val="F7FE5032"/>
    <w:rsid w:val="F93D57D4"/>
    <w:rsid w:val="F99AC887"/>
    <w:rsid w:val="FADCD821"/>
    <w:rsid w:val="FAFDE8F5"/>
    <w:rsid w:val="FB35D36B"/>
    <w:rsid w:val="FB5B043A"/>
    <w:rsid w:val="FBAF9B9C"/>
    <w:rsid w:val="FBB50BC2"/>
    <w:rsid w:val="FBB70967"/>
    <w:rsid w:val="FBBF5523"/>
    <w:rsid w:val="FBC3F01B"/>
    <w:rsid w:val="FBD52326"/>
    <w:rsid w:val="FBD71E57"/>
    <w:rsid w:val="FBE7B897"/>
    <w:rsid w:val="FBF7516A"/>
    <w:rsid w:val="FC6E6CF7"/>
    <w:rsid w:val="FC8B0580"/>
    <w:rsid w:val="FCAF6269"/>
    <w:rsid w:val="FCFEA968"/>
    <w:rsid w:val="FD8BB3E5"/>
    <w:rsid w:val="FDE90E2F"/>
    <w:rsid w:val="FDF3C555"/>
    <w:rsid w:val="FDF70D3A"/>
    <w:rsid w:val="FDFF74F7"/>
    <w:rsid w:val="FE7CDF61"/>
    <w:rsid w:val="FEB7BC76"/>
    <w:rsid w:val="FEBC9592"/>
    <w:rsid w:val="FEBF37CD"/>
    <w:rsid w:val="FEED8260"/>
    <w:rsid w:val="FEF9A7AB"/>
    <w:rsid w:val="FEFA54B3"/>
    <w:rsid w:val="FEFB1609"/>
    <w:rsid w:val="FEFBCF4F"/>
    <w:rsid w:val="FEFF4F0E"/>
    <w:rsid w:val="FF0D0270"/>
    <w:rsid w:val="FF2BADF4"/>
    <w:rsid w:val="FF2FD901"/>
    <w:rsid w:val="FF4F5D07"/>
    <w:rsid w:val="FF57A8CF"/>
    <w:rsid w:val="FF772E54"/>
    <w:rsid w:val="FF7F80A9"/>
    <w:rsid w:val="FF9E92FA"/>
    <w:rsid w:val="FFB31F3C"/>
    <w:rsid w:val="FFBBD8B3"/>
    <w:rsid w:val="FFBBF90B"/>
    <w:rsid w:val="FFC60706"/>
    <w:rsid w:val="FFD59885"/>
    <w:rsid w:val="FFD61443"/>
    <w:rsid w:val="FFDD6E23"/>
    <w:rsid w:val="FFEA8973"/>
    <w:rsid w:val="FFEE470D"/>
    <w:rsid w:val="FFF1848A"/>
    <w:rsid w:val="FFFBF889"/>
    <w:rsid w:val="FFFF6F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rPr>
  </w:style>
  <w:style w:type="paragraph" w:styleId="4">
    <w:name w:val="heading 2"/>
    <w:next w:val="1"/>
    <w:link w:val="16"/>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index 8"/>
    <w:basedOn w:val="1"/>
    <w:next w:val="1"/>
    <w:unhideWhenUsed/>
    <w:qFormat/>
    <w:uiPriority w:val="99"/>
    <w:pPr>
      <w:ind w:left="1400" w:leftChars="1400"/>
    </w:pPr>
  </w:style>
  <w:style w:type="paragraph" w:styleId="6">
    <w:name w:val="Body Text 3"/>
    <w:next w:val="7"/>
    <w:qFormat/>
    <w:uiPriority w:val="99"/>
    <w:pPr>
      <w:widowControl w:val="0"/>
      <w:spacing w:after="120"/>
      <w:jc w:val="both"/>
    </w:pPr>
    <w:rPr>
      <w:rFonts w:ascii="Calibri" w:hAnsi="Calibri" w:eastAsia="宋体" w:cs="Times New Roman"/>
      <w:kern w:val="2"/>
      <w:sz w:val="16"/>
      <w:szCs w:val="16"/>
      <w:lang w:val="en-US" w:eastAsia="zh-CN" w:bidi="ar-SA"/>
    </w:rPr>
  </w:style>
  <w:style w:type="paragraph" w:customStyle="1" w:styleId="7">
    <w:name w:val="Char1"/>
    <w:qFormat/>
    <w:uiPriority w:val="0"/>
    <w:pPr>
      <w:widowControl w:val="0"/>
      <w:tabs>
        <w:tab w:val="left" w:pos="840"/>
      </w:tabs>
      <w:ind w:left="840" w:hanging="420"/>
      <w:jc w:val="both"/>
    </w:pPr>
    <w:rPr>
      <w:rFonts w:ascii="等线" w:hAnsi="等线" w:eastAsia="仿宋_GB2312" w:cs="等线"/>
      <w:kern w:val="2"/>
      <w:sz w:val="24"/>
      <w:szCs w:val="30"/>
      <w:lang w:val="en-US" w:eastAsia="zh-CN" w:bidi="ar-SA"/>
    </w:rPr>
  </w:style>
  <w:style w:type="paragraph" w:styleId="8">
    <w:name w:val="Body Text"/>
    <w:basedOn w:val="1"/>
    <w:qFormat/>
    <w:uiPriority w:val="99"/>
    <w:rPr>
      <w:lang w:eastAsia="ar-SA"/>
    </w:rPr>
  </w:style>
  <w:style w:type="paragraph" w:styleId="9">
    <w:name w:val="Body Text Indent"/>
    <w:basedOn w:val="1"/>
    <w:next w:val="8"/>
    <w:qFormat/>
    <w:uiPriority w:val="0"/>
    <w:pPr>
      <w:ind w:left="420" w:leftChars="200"/>
    </w:pPr>
    <w:rPr>
      <w:rFonts w:ascii="Times New Roman" w:hAnsi="Times New Roman" w:eastAsia="宋体" w:cs="Times New Roman"/>
      <w:sz w:val="20"/>
      <w:szCs w:val="20"/>
    </w:rPr>
  </w:style>
  <w:style w:type="paragraph" w:styleId="10">
    <w:name w:val="Date"/>
    <w:basedOn w:val="1"/>
    <w:next w:val="1"/>
    <w:unhideWhenUsed/>
    <w:qFormat/>
    <w:uiPriority w:val="0"/>
    <w:pPr>
      <w:widowControl w:val="0"/>
      <w:spacing w:beforeLines="0" w:afterLines="0"/>
      <w:ind w:left="100" w:leftChars="2500"/>
    </w:pPr>
    <w:rPr>
      <w:rFonts w:hint="default" w:ascii="Calibri" w:hAnsi="Calibri" w:eastAsia="宋体"/>
      <w:sz w:val="21"/>
      <w:lang w:val="en-US" w:eastAsia="zh-CN"/>
    </w:rPr>
  </w:style>
  <w:style w:type="paragraph" w:styleId="11">
    <w:name w:val="Body Text First Indent 2"/>
    <w:basedOn w:val="9"/>
    <w:qFormat/>
    <w:uiPriority w:val="0"/>
    <w:pPr>
      <w:ind w:firstLine="420" w:firstLineChars="200"/>
    </w:pPr>
    <w:rPr>
      <w:rFonts w:ascii="Times New Roman" w:hAnsi="Times New Roman" w:eastAsia="宋体" w:cs="Times New Roman"/>
      <w:kern w:val="2"/>
      <w:sz w:val="22"/>
      <w:szCs w:val="22"/>
    </w:rPr>
  </w:style>
  <w:style w:type="table" w:styleId="13">
    <w:name w:val="Table Grid"/>
    <w:basedOn w:val="12"/>
    <w:unhideWhenUsed/>
    <w:qFormat/>
    <w:uiPriority w:val="99"/>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99"/>
    <w:rPr>
      <w:b/>
      <w:bCs/>
    </w:rPr>
  </w:style>
  <w:style w:type="character" w:customStyle="1" w:styleId="16">
    <w:name w:val="标题 2 Char"/>
    <w:link w:val="4"/>
    <w:qFormat/>
    <w:uiPriority w:val="0"/>
    <w:rPr>
      <w:rFonts w:ascii="Times New Roman" w:hAnsi="Times New Roman" w:eastAsia="楷体_GB2312" w:cs="楷体_GB2312"/>
      <w:sz w:val="32"/>
      <w:szCs w:val="32"/>
    </w:rPr>
  </w:style>
  <w:style w:type="paragraph" w:customStyle="1" w:styleId="17">
    <w:name w:val="Normal Indent1"/>
    <w:basedOn w:val="1"/>
    <w:qFormat/>
    <w:uiPriority w:val="0"/>
    <w:pPr>
      <w:ind w:firstLine="200" w:firstLineChars="200"/>
    </w:pPr>
    <w:rPr>
      <w:rFonts w:eastAsia="楷体_GB2312"/>
    </w:rPr>
  </w:style>
  <w:style w:type="paragraph" w:customStyle="1" w:styleId="18">
    <w:name w:val="页脚1"/>
    <w:basedOn w:val="1"/>
    <w:qFormat/>
    <w:uiPriority w:val="0"/>
    <w:pPr>
      <w:tabs>
        <w:tab w:val="center" w:pos="4153"/>
        <w:tab w:val="right" w:pos="8306"/>
      </w:tabs>
      <w:snapToGrid w:val="0"/>
      <w:jc w:val="left"/>
    </w:pPr>
    <w:rPr>
      <w:sz w:val="18"/>
      <w:szCs w:val="18"/>
    </w:rPr>
  </w:style>
  <w:style w:type="character" w:customStyle="1" w:styleId="19">
    <w:name w:val="15"/>
    <w:basedOn w:val="14"/>
    <w:qFormat/>
    <w:uiPriority w:val="0"/>
    <w:rPr>
      <w:rFonts w:hint="default" w:ascii="Calibri" w:hAnsi="Calibri" w:cs="Calibri"/>
    </w:rPr>
  </w:style>
  <w:style w:type="paragraph" w:customStyle="1" w:styleId="20">
    <w:name w:val="NormalIndent"/>
    <w:basedOn w:val="1"/>
    <w:qFormat/>
    <w:uiPriority w:val="0"/>
    <w:pPr>
      <w:jc w:val="left"/>
    </w:pPr>
    <w:rPr>
      <w:b/>
      <w:szCs w:val="21"/>
    </w:rPr>
  </w:style>
  <w:style w:type="paragraph" w:customStyle="1" w:styleId="21">
    <w:name w:val="Normal Indent"/>
    <w:basedOn w:val="1"/>
    <w:qFormat/>
    <w:uiPriority w:val="0"/>
    <w:pPr>
      <w:ind w:firstLine="200" w:firstLineChars="200"/>
    </w:pPr>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7277</Words>
  <Characters>7546</Characters>
  <Lines>0</Lines>
  <Paragraphs>0</Paragraphs>
  <TotalTime>16</TotalTime>
  <ScaleCrop>false</ScaleCrop>
  <LinksUpToDate>false</LinksUpToDate>
  <CharactersWithSpaces>7776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2025-04-03T09:03:13Z</dcterms:created>
  <dc:creator>admin</dc:creator>
  <cp:lastModifiedBy>坚持奋斗</cp:lastModifiedBy>
  <cp:lastPrinted>2026-03-19T14:41:00Z</cp:lastPrinted>
  <dcterms:modified xsi:type="dcterms:W3CDTF">2026-04-09T00:47:38Z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57BE07581C2C486C9495C092D9F4A6D4_13</vt:lpwstr>
  </property>
  <property fmtid="{D5CDD505-2E9C-101B-9397-08002B2CF9AE}" pid="4" name="KSOTemplateDocerSaveRecord">
    <vt:lpwstr>eyJoZGlkIjoiMzcwNmFhYzQ1MTA4ZDgwNjM0ZTUwNTU0ZjBiNTdiMGUiLCJ1c2VySWQiOiIzMzI2MDIwMzUifQ==</vt:lpwstr>
  </property>
</Properties>
</file>